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DA34" w14:textId="2866D636" w:rsidR="005F1F7F" w:rsidRPr="007F77E4" w:rsidRDefault="002E12EA" w:rsidP="005F1F7F">
      <w:pPr>
        <w:pStyle w:val="Titel"/>
        <w:spacing w:before="0" w:after="12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INFORMATIO</w:t>
      </w:r>
      <w:r w:rsidR="00717CBD">
        <w:rPr>
          <w:sz w:val="28"/>
          <w:szCs w:val="28"/>
        </w:rPr>
        <w:t>N</w:t>
      </w:r>
    </w:p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7F77E4" w14:paraId="0D8B3FA0" w14:textId="77777777" w:rsidTr="007A7116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88E378" w14:textId="269D725C" w:rsidR="007F77E4" w:rsidRPr="007F77E4" w:rsidRDefault="005E0D03" w:rsidP="008E16C5">
            <w:pPr>
              <w:pStyle w:val="Titel"/>
              <w:spacing w:before="0" w:after="0"/>
              <w:rPr>
                <w:sz w:val="28"/>
                <w:szCs w:val="28"/>
              </w:rPr>
            </w:pPr>
            <w:r>
              <w:rPr>
                <w:szCs w:val="28"/>
                <w:lang w:val="de-DE"/>
              </w:rPr>
              <w:t>ANTRAGSVERFAHREN</w:t>
            </w:r>
            <w:r w:rsidR="00157B0E">
              <w:rPr>
                <w:szCs w:val="28"/>
                <w:lang w:val="de-DE"/>
              </w:rPr>
              <w:t xml:space="preserve"> </w:t>
            </w:r>
            <w:r w:rsidR="00E36BDD">
              <w:rPr>
                <w:szCs w:val="28"/>
                <w:lang w:val="de-DE"/>
              </w:rPr>
              <w:t xml:space="preserve">ZUR VERWENDUNG VON </w:t>
            </w:r>
            <w:r>
              <w:rPr>
                <w:szCs w:val="28"/>
                <w:lang w:val="de-DE"/>
              </w:rPr>
              <w:t>ERZEUGNISSE</w:t>
            </w:r>
            <w:r w:rsidR="00E36BDD">
              <w:rPr>
                <w:szCs w:val="28"/>
                <w:lang w:val="de-DE"/>
              </w:rPr>
              <w:t>N</w:t>
            </w:r>
            <w:r>
              <w:rPr>
                <w:szCs w:val="28"/>
                <w:lang w:val="de-DE"/>
              </w:rPr>
              <w:t xml:space="preserve"> UND STOFFE</w:t>
            </w:r>
            <w:r w:rsidR="00E36BDD">
              <w:rPr>
                <w:szCs w:val="28"/>
                <w:lang w:val="de-DE"/>
              </w:rPr>
              <w:t>N</w:t>
            </w:r>
            <w:r w:rsidR="00BB360F">
              <w:rPr>
                <w:szCs w:val="28"/>
                <w:lang w:val="de-DE"/>
              </w:rPr>
              <w:t xml:space="preserve"> </w:t>
            </w:r>
            <w:r w:rsidR="005154EF">
              <w:rPr>
                <w:szCs w:val="28"/>
                <w:lang w:val="de-DE"/>
              </w:rPr>
              <w:t xml:space="preserve">BZW. </w:t>
            </w:r>
            <w:r w:rsidR="00E36BDD">
              <w:rPr>
                <w:szCs w:val="28"/>
                <w:lang w:val="de-DE"/>
              </w:rPr>
              <w:t xml:space="preserve">ZUR ANWENDUNG VON </w:t>
            </w:r>
            <w:r w:rsidR="005154EF">
              <w:rPr>
                <w:szCs w:val="28"/>
                <w:lang w:val="de-DE"/>
              </w:rPr>
              <w:t xml:space="preserve">VERFAHREN </w:t>
            </w:r>
            <w:r w:rsidR="00BB360F">
              <w:rPr>
                <w:szCs w:val="28"/>
                <w:lang w:val="de-DE"/>
              </w:rPr>
              <w:t>IN DER BIOLOGISCHEN PRODUKTION (</w:t>
            </w:r>
            <w:r w:rsidR="00124B58" w:rsidRPr="00124B58">
              <w:rPr>
                <w:szCs w:val="28"/>
                <w:lang w:val="de-DE"/>
              </w:rPr>
              <w:t>A</w:t>
            </w:r>
            <w:r w:rsidR="00124B58">
              <w:rPr>
                <w:szCs w:val="28"/>
                <w:lang w:val="de-DE"/>
              </w:rPr>
              <w:t>nhang</w:t>
            </w:r>
            <w:r w:rsidR="00124B58" w:rsidRPr="00124B58">
              <w:rPr>
                <w:szCs w:val="28"/>
                <w:lang w:val="de-DE"/>
              </w:rPr>
              <w:t xml:space="preserve"> I, II, III, IV </w:t>
            </w:r>
            <w:r w:rsidR="00124B58">
              <w:rPr>
                <w:szCs w:val="28"/>
                <w:lang w:val="de-DE"/>
              </w:rPr>
              <w:t>und</w:t>
            </w:r>
            <w:r w:rsidR="00124B58" w:rsidRPr="00124B58">
              <w:rPr>
                <w:szCs w:val="28"/>
                <w:lang w:val="de-DE"/>
              </w:rPr>
              <w:t xml:space="preserve"> V </w:t>
            </w:r>
            <w:r w:rsidR="00124B58">
              <w:rPr>
                <w:szCs w:val="28"/>
                <w:lang w:val="de-DE"/>
              </w:rPr>
              <w:t>der</w:t>
            </w:r>
            <w:r w:rsidR="00124B58" w:rsidRPr="00124B58">
              <w:rPr>
                <w:szCs w:val="28"/>
                <w:lang w:val="de-DE"/>
              </w:rPr>
              <w:t xml:space="preserve"> D-VO (EU) 2021/1165</w:t>
            </w:r>
            <w:r w:rsidR="00EC2B85">
              <w:rPr>
                <w:szCs w:val="28"/>
                <w:lang w:val="de-DE"/>
              </w:rPr>
              <w:t>;</w:t>
            </w:r>
            <w:r w:rsidR="00124B58">
              <w:rPr>
                <w:szCs w:val="28"/>
                <w:lang w:val="de-DE"/>
              </w:rPr>
              <w:t xml:space="preserve"> Artikel</w:t>
            </w:r>
            <w:r w:rsidR="00124B58" w:rsidRPr="00124B58">
              <w:rPr>
                <w:szCs w:val="28"/>
                <w:lang w:val="de-DE"/>
              </w:rPr>
              <w:t xml:space="preserve"> 23 </w:t>
            </w:r>
            <w:r w:rsidR="00124B58">
              <w:rPr>
                <w:szCs w:val="28"/>
                <w:lang w:val="de-DE"/>
              </w:rPr>
              <w:t>und</w:t>
            </w:r>
            <w:r w:rsidR="00124B58" w:rsidRPr="00124B58">
              <w:rPr>
                <w:szCs w:val="28"/>
                <w:lang w:val="de-DE"/>
              </w:rPr>
              <w:t xml:space="preserve"> 24 </w:t>
            </w:r>
            <w:r w:rsidR="00124B58">
              <w:rPr>
                <w:szCs w:val="28"/>
                <w:lang w:val="de-DE"/>
              </w:rPr>
              <w:t>der</w:t>
            </w:r>
            <w:r w:rsidR="00124B58" w:rsidRPr="00124B58">
              <w:rPr>
                <w:szCs w:val="28"/>
                <w:lang w:val="de-DE"/>
              </w:rPr>
              <w:t xml:space="preserve"> D-VO (EU) 2020/464</w:t>
            </w:r>
            <w:r w:rsidR="00EC2B85">
              <w:rPr>
                <w:szCs w:val="28"/>
                <w:lang w:val="de-DE"/>
              </w:rPr>
              <w:t>;</w:t>
            </w:r>
            <w:r w:rsidR="00124B58" w:rsidRPr="00124B58">
              <w:rPr>
                <w:szCs w:val="28"/>
                <w:lang w:val="de-DE"/>
              </w:rPr>
              <w:t xml:space="preserve"> Artikel</w:t>
            </w:r>
            <w:r w:rsidR="006B76C8">
              <w:rPr>
                <w:szCs w:val="28"/>
                <w:lang w:val="de-DE"/>
              </w:rPr>
              <w:t xml:space="preserve"> </w:t>
            </w:r>
            <w:r w:rsidR="00124B58" w:rsidRPr="00124B58">
              <w:rPr>
                <w:szCs w:val="28"/>
                <w:lang w:val="de-DE"/>
              </w:rPr>
              <w:t>9</w:t>
            </w:r>
            <w:r w:rsidR="006B76C8">
              <w:rPr>
                <w:szCs w:val="28"/>
                <w:lang w:val="de-DE"/>
              </w:rPr>
              <w:t xml:space="preserve"> und 18</w:t>
            </w:r>
            <w:r w:rsidR="00124B58" w:rsidRPr="00124B58">
              <w:rPr>
                <w:szCs w:val="28"/>
                <w:lang w:val="de-DE"/>
              </w:rPr>
              <w:t xml:space="preserve"> der VO (EU) 2018/848</w:t>
            </w:r>
            <w:r w:rsidR="00BB360F">
              <w:rPr>
                <w:szCs w:val="28"/>
                <w:lang w:val="de-DE"/>
              </w:rPr>
              <w:t>)</w:t>
            </w:r>
          </w:p>
        </w:tc>
      </w:tr>
      <w:tr w:rsidR="007F77E4" w:rsidRPr="00B6648A" w14:paraId="6D1FDF18" w14:textId="77777777" w:rsidTr="008E09E7">
        <w:tc>
          <w:tcPr>
            <w:tcW w:w="1276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14861D" w14:textId="77777777" w:rsidR="007F77E4" w:rsidRPr="00B6648A" w:rsidRDefault="007F77E4" w:rsidP="007A7116">
            <w:pPr>
              <w:jc w:val="center"/>
            </w:pPr>
            <w:r w:rsidRPr="00B6648A">
              <w:t>Zweck</w:t>
            </w:r>
          </w:p>
        </w:tc>
        <w:tc>
          <w:tcPr>
            <w:tcW w:w="8080" w:type="dxa"/>
            <w:tcBorders>
              <w:bottom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6A75B4FF" w14:textId="64009E79" w:rsidR="005154EF" w:rsidRDefault="00A24184" w:rsidP="001A5E55">
            <w:pPr>
              <w:spacing w:before="0"/>
              <w:rPr>
                <w:szCs w:val="28"/>
                <w:lang w:val="de-DE"/>
              </w:rPr>
            </w:pPr>
            <w:r>
              <w:t>Information über die Vorgehensweise</w:t>
            </w:r>
            <w:r w:rsidR="00BB360F">
              <w:t xml:space="preserve"> auf </w:t>
            </w:r>
            <w:r w:rsidR="0041534F">
              <w:t>EU</w:t>
            </w:r>
            <w:r w:rsidR="001A5E55">
              <w:t>-</w:t>
            </w:r>
            <w:r w:rsidR="0041534F">
              <w:t>Ebene und</w:t>
            </w:r>
            <w:r w:rsidR="00A57CDB">
              <w:t>/oder</w:t>
            </w:r>
            <w:r w:rsidR="0041534F">
              <w:t xml:space="preserve"> auf </w:t>
            </w:r>
            <w:r w:rsidR="00BB360F">
              <w:t>nationaler Ebene zur</w:t>
            </w:r>
            <w:r>
              <w:t xml:space="preserve"> Einreichung von Anträgen bezüglich der </w:t>
            </w:r>
            <w:r>
              <w:rPr>
                <w:szCs w:val="28"/>
                <w:lang w:val="de-DE"/>
              </w:rPr>
              <w:t>A</w:t>
            </w:r>
            <w:r w:rsidRPr="0002303B">
              <w:rPr>
                <w:szCs w:val="28"/>
                <w:lang w:val="de-DE"/>
              </w:rPr>
              <w:t>ufnah</w:t>
            </w:r>
            <w:r>
              <w:rPr>
                <w:szCs w:val="28"/>
                <w:lang w:val="de-DE"/>
              </w:rPr>
              <w:t>me</w:t>
            </w:r>
            <w:r w:rsidR="00F043F1">
              <w:rPr>
                <w:szCs w:val="28"/>
                <w:lang w:val="de-DE"/>
              </w:rPr>
              <w:t xml:space="preserve"> oder Streichung bzw. Änderung der Verwendungsbedingungen</w:t>
            </w:r>
            <w:r w:rsidR="00E414C4">
              <w:rPr>
                <w:szCs w:val="28"/>
                <w:lang w:val="de-DE"/>
              </w:rPr>
              <w:t xml:space="preserve"> </w:t>
            </w:r>
            <w:r>
              <w:rPr>
                <w:szCs w:val="28"/>
                <w:lang w:val="de-DE"/>
              </w:rPr>
              <w:t xml:space="preserve">von </w:t>
            </w:r>
          </w:p>
          <w:p w14:paraId="1F8ACA95" w14:textId="5778FB75" w:rsidR="005154EF" w:rsidRPr="00071F1A" w:rsidRDefault="005154EF" w:rsidP="001A5E55">
            <w:pPr>
              <w:spacing w:before="0"/>
            </w:pPr>
            <w:r>
              <w:rPr>
                <w:szCs w:val="28"/>
                <w:lang w:val="de-DE"/>
              </w:rPr>
              <w:t xml:space="preserve">- </w:t>
            </w:r>
            <w:r w:rsidR="00A24184">
              <w:rPr>
                <w:szCs w:val="28"/>
                <w:lang w:val="de-DE"/>
              </w:rPr>
              <w:t xml:space="preserve">Erzeugnissen und Stoffen </w:t>
            </w:r>
            <w:r w:rsidR="007F2A19">
              <w:rPr>
                <w:szCs w:val="28"/>
                <w:lang w:val="de-DE"/>
              </w:rPr>
              <w:t xml:space="preserve">gemäß </w:t>
            </w:r>
            <w:r>
              <w:rPr>
                <w:szCs w:val="28"/>
                <w:lang w:val="de-DE"/>
              </w:rPr>
              <w:t>D-</w:t>
            </w:r>
            <w:r w:rsidR="00157B0E">
              <w:rPr>
                <w:szCs w:val="28"/>
                <w:lang w:val="de-DE"/>
              </w:rPr>
              <w:t>VO (EU) 2021/1165</w:t>
            </w:r>
            <w:r w:rsidR="00380E6E">
              <w:rPr>
                <w:szCs w:val="28"/>
                <w:lang w:val="de-DE"/>
              </w:rPr>
              <w:t>,</w:t>
            </w:r>
          </w:p>
          <w:p w14:paraId="7A068BA2" w14:textId="44F4F975" w:rsidR="00B37DE3" w:rsidRDefault="005154EF" w:rsidP="005154EF">
            <w:pPr>
              <w:spacing w:before="0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- Verfahren gemäß D-VO (EU) 2020/464</w:t>
            </w:r>
            <w:r w:rsidR="00D32029">
              <w:rPr>
                <w:szCs w:val="28"/>
                <w:lang w:val="de-DE"/>
              </w:rPr>
              <w:t>,</w:t>
            </w:r>
            <w:r w:rsidR="00745480">
              <w:rPr>
                <w:szCs w:val="28"/>
                <w:lang w:val="de-DE"/>
              </w:rPr>
              <w:t xml:space="preserve"> </w:t>
            </w:r>
          </w:p>
          <w:p w14:paraId="6FE61F5F" w14:textId="0512CAFC" w:rsidR="0063034A" w:rsidRDefault="00B37DE3" w:rsidP="005154EF">
            <w:pPr>
              <w:spacing w:before="0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- önologischen Verfahren</w:t>
            </w:r>
            <w:r w:rsidR="00380E6E">
              <w:rPr>
                <w:szCs w:val="28"/>
                <w:lang w:val="de-DE"/>
              </w:rPr>
              <w:t>, Prozesse</w:t>
            </w:r>
            <w:r w:rsidR="00F043F1">
              <w:rPr>
                <w:szCs w:val="28"/>
                <w:lang w:val="de-DE"/>
              </w:rPr>
              <w:t>n</w:t>
            </w:r>
            <w:r w:rsidR="00380E6E">
              <w:rPr>
                <w:szCs w:val="28"/>
                <w:lang w:val="de-DE"/>
              </w:rPr>
              <w:t xml:space="preserve"> und Behandlungen</w:t>
            </w:r>
            <w:r>
              <w:rPr>
                <w:szCs w:val="28"/>
                <w:lang w:val="de-DE"/>
              </w:rPr>
              <w:t xml:space="preserve"> gemäß </w:t>
            </w:r>
            <w:r w:rsidR="00745480">
              <w:t>VO (EU) 2018/848</w:t>
            </w:r>
            <w:r w:rsidR="00D32029">
              <w:rPr>
                <w:szCs w:val="28"/>
                <w:lang w:val="de-DE"/>
              </w:rPr>
              <w:t xml:space="preserve"> und</w:t>
            </w:r>
          </w:p>
          <w:p w14:paraId="5869C7B9" w14:textId="5DE58963" w:rsidR="00E36BDD" w:rsidRPr="00E36BDD" w:rsidRDefault="00D32029" w:rsidP="005154EF">
            <w:pPr>
              <w:spacing w:before="0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 xml:space="preserve">- </w:t>
            </w:r>
            <w:r w:rsidR="00E36BDD" w:rsidRPr="00E36BDD">
              <w:rPr>
                <w:szCs w:val="28"/>
                <w:lang w:val="de-DE"/>
              </w:rPr>
              <w:t>Erzeugnisse</w:t>
            </w:r>
            <w:r w:rsidR="00E36BDD">
              <w:rPr>
                <w:szCs w:val="28"/>
                <w:lang w:val="de-DE"/>
              </w:rPr>
              <w:t>n</w:t>
            </w:r>
            <w:r w:rsidR="00E36BDD" w:rsidRPr="00E36BDD">
              <w:rPr>
                <w:szCs w:val="28"/>
                <w:lang w:val="de-DE"/>
              </w:rPr>
              <w:t xml:space="preserve"> und Stoffe</w:t>
            </w:r>
            <w:r w:rsidR="00E36BDD">
              <w:rPr>
                <w:szCs w:val="28"/>
                <w:lang w:val="de-DE"/>
              </w:rPr>
              <w:t>n</w:t>
            </w:r>
            <w:r w:rsidR="00E36BDD" w:rsidRPr="00E36BDD">
              <w:rPr>
                <w:szCs w:val="28"/>
                <w:lang w:val="de-DE"/>
              </w:rPr>
              <w:t>, die anderen als jenen in der VO</w:t>
            </w:r>
            <w:r w:rsidR="00E36BDD">
              <w:rPr>
                <w:szCs w:val="28"/>
                <w:lang w:val="de-DE"/>
              </w:rPr>
              <w:t xml:space="preserve"> (EU)</w:t>
            </w:r>
            <w:r w:rsidR="00E36BDD" w:rsidRPr="00E36BDD">
              <w:rPr>
                <w:szCs w:val="28"/>
                <w:lang w:val="de-DE"/>
              </w:rPr>
              <w:t xml:space="preserve"> 2018/848 geregelten Zwecken dienen.</w:t>
            </w:r>
          </w:p>
        </w:tc>
      </w:tr>
      <w:tr w:rsidR="000A7D43" w:rsidRPr="00B6648A" w14:paraId="26F64891" w14:textId="77777777" w:rsidTr="008E09E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BE8238" w14:textId="149CB3C1" w:rsidR="000A7D43" w:rsidRPr="00B6648A" w:rsidRDefault="00BA5CDB" w:rsidP="0031325F">
            <w:pPr>
              <w:jc w:val="center"/>
            </w:pPr>
            <w:r>
              <w:t>Inhaltsverzeichnis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078C1693" w14:textId="3338E73F" w:rsidR="002952E0" w:rsidRDefault="003F6F4C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fldChar w:fldCharType="begin"/>
            </w:r>
            <w:r>
              <w:instrText xml:space="preserve"> TOC \t "Überschrift 1;1" </w:instrText>
            </w:r>
            <w:r>
              <w:fldChar w:fldCharType="separate"/>
            </w:r>
            <w:r w:rsidR="002952E0">
              <w:t>1</w:t>
            </w:r>
            <w:r w:rsidR="002952E0"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 w:rsidR="002952E0">
              <w:t>Vorgehensweise auf EU-Ebene betreffend die Verwendung von Erzeugnissen und Stoffen zu geregelten Zwecken bzw. die Anwendung von Verfahren</w:t>
            </w:r>
            <w:r w:rsidR="002952E0">
              <w:tab/>
            </w:r>
            <w:r w:rsidR="002952E0">
              <w:fldChar w:fldCharType="begin"/>
            </w:r>
            <w:r w:rsidR="002952E0">
              <w:instrText xml:space="preserve"> PAGEREF _Toc195525388 \h </w:instrText>
            </w:r>
            <w:r w:rsidR="002952E0">
              <w:fldChar w:fldCharType="separate"/>
            </w:r>
            <w:r w:rsidR="002952E0">
              <w:t>2</w:t>
            </w:r>
            <w:r w:rsidR="002952E0">
              <w:fldChar w:fldCharType="end"/>
            </w:r>
          </w:p>
          <w:p w14:paraId="244ABE33" w14:textId="05AF641F" w:rsidR="002952E0" w:rsidRDefault="002952E0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t>2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>
              <w:t>Vorgehensweise auf nationaler Ebene betreffend die Verwendung von Erzeugnissen und Stoffen zu geregelten Zwecken bzw. die Anwendung von Verfahren</w:t>
            </w:r>
            <w:r>
              <w:tab/>
            </w:r>
            <w:r>
              <w:fldChar w:fldCharType="begin"/>
            </w:r>
            <w:r>
              <w:instrText xml:space="preserve"> PAGEREF _Toc195525389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  <w:p w14:paraId="626F783A" w14:textId="69596850" w:rsidR="002952E0" w:rsidRDefault="002952E0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t>3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>
              <w:t>Vorgehensweise auf nationaler Ebene betreffend die Verwendung von Erzeugnissen und Stoffen zu nicht geregelten anderen Zwecken</w:t>
            </w:r>
            <w:r>
              <w:tab/>
            </w:r>
            <w:r>
              <w:fldChar w:fldCharType="begin"/>
            </w:r>
            <w:r>
              <w:instrText xml:space="preserve"> PAGEREF _Toc195525390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  <w:p w14:paraId="4DFE119B" w14:textId="696430C5" w:rsidR="000A7D43" w:rsidRPr="00F0759B" w:rsidRDefault="003F6F4C" w:rsidP="005F5BB7">
            <w:pPr>
              <w:spacing w:line="20" w:lineRule="exact"/>
            </w:pPr>
            <w:r>
              <w:rPr>
                <w:noProof/>
              </w:rPr>
              <w:fldChar w:fldCharType="end"/>
            </w:r>
          </w:p>
        </w:tc>
      </w:tr>
      <w:tr w:rsidR="002F5F13" w:rsidRPr="00B6648A" w14:paraId="3CB7356B" w14:textId="77777777" w:rsidTr="008E09E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4AB3AC" w14:textId="77777777" w:rsidR="002F5F13" w:rsidRDefault="00D743A0" w:rsidP="00D743A0">
            <w:pPr>
              <w:jc w:val="center"/>
            </w:pPr>
            <w:r>
              <w:t>Stand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39DBB4E3" w14:textId="2069C5EF" w:rsidR="002F5F13" w:rsidRPr="000553D4" w:rsidRDefault="004066D2" w:rsidP="008253CC">
            <w:pPr>
              <w:pStyle w:val="Verzeichnis1"/>
            </w:pPr>
            <w:r w:rsidRPr="004066D2">
              <w:t>09</w:t>
            </w:r>
            <w:r w:rsidR="00D04BC8" w:rsidRPr="004066D2">
              <w:t>.</w:t>
            </w:r>
            <w:r w:rsidRPr="004066D2">
              <w:t>08</w:t>
            </w:r>
            <w:r w:rsidR="00D04BC8" w:rsidRPr="004066D2">
              <w:t>.2024</w:t>
            </w:r>
          </w:p>
        </w:tc>
      </w:tr>
    </w:tbl>
    <w:p w14:paraId="5B891240" w14:textId="77777777" w:rsidR="0056151D" w:rsidRPr="007F77E4" w:rsidRDefault="0056151D" w:rsidP="0056151D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Änderungen gegenüber letzter Version</w:t>
      </w:r>
    </w:p>
    <w:p w14:paraId="4892943F" w14:textId="3D0670CE" w:rsidR="00EB052E" w:rsidRPr="00D32029" w:rsidRDefault="00157B0E" w:rsidP="0082757E">
      <w:pPr>
        <w:pStyle w:val="SpalteTtigkeit"/>
        <w:numPr>
          <w:ilvl w:val="0"/>
          <w:numId w:val="14"/>
        </w:numPr>
        <w:tabs>
          <w:tab w:val="left" w:pos="227"/>
        </w:tabs>
        <w:rPr>
          <w:lang w:val="de-DE"/>
        </w:rPr>
      </w:pPr>
      <w:r>
        <w:t xml:space="preserve">Redaktionelle </w:t>
      </w:r>
      <w:r w:rsidR="00D01AEE">
        <w:t xml:space="preserve">und inhaltliche </w:t>
      </w:r>
      <w:r w:rsidR="00F90509">
        <w:t>Anpassung</w:t>
      </w:r>
      <w:r w:rsidR="006B3C06">
        <w:t>en</w:t>
      </w:r>
      <w:r w:rsidR="00F90509">
        <w:t xml:space="preserve"> an die rechtlichen </w:t>
      </w:r>
      <w:r w:rsidR="0057270A">
        <w:t>Anforderungen</w:t>
      </w:r>
      <w:r w:rsidR="007F2A19">
        <w:t xml:space="preserve"> gemäß</w:t>
      </w:r>
      <w:r w:rsidR="00F90509">
        <w:t xml:space="preserve"> VO (EU) 2018/848</w:t>
      </w:r>
      <w:r>
        <w:t xml:space="preserve"> </w:t>
      </w:r>
      <w:proofErr w:type="spellStart"/>
      <w:r>
        <w:t>iVm</w:t>
      </w:r>
      <w:proofErr w:type="spellEnd"/>
      <w:r w:rsidR="001A0A0E">
        <w:t xml:space="preserve"> der</w:t>
      </w:r>
      <w:r w:rsidRPr="00157B0E">
        <w:rPr>
          <w:szCs w:val="28"/>
          <w:lang w:val="de-DE"/>
        </w:rPr>
        <w:t xml:space="preserve"> </w:t>
      </w:r>
      <w:r w:rsidR="005154EF">
        <w:rPr>
          <w:szCs w:val="28"/>
          <w:lang w:val="de-DE"/>
        </w:rPr>
        <w:t>D-</w:t>
      </w:r>
      <w:r>
        <w:rPr>
          <w:szCs w:val="28"/>
          <w:lang w:val="de-DE"/>
        </w:rPr>
        <w:t>VO (EU) 2021/1165</w:t>
      </w:r>
      <w:r w:rsidR="005154EF">
        <w:rPr>
          <w:szCs w:val="28"/>
          <w:lang w:val="de-DE"/>
        </w:rPr>
        <w:t xml:space="preserve"> und D-VO (EU) 2020/464</w:t>
      </w:r>
      <w:r w:rsidR="00124B58">
        <w:t>;</w:t>
      </w:r>
    </w:p>
    <w:p w14:paraId="762CA515" w14:textId="30B8BD62" w:rsidR="00CE0CE9" w:rsidRDefault="00CE0CE9" w:rsidP="0082757E">
      <w:pPr>
        <w:pStyle w:val="SpalteTtigkeit"/>
        <w:numPr>
          <w:ilvl w:val="0"/>
          <w:numId w:val="14"/>
        </w:numPr>
        <w:tabs>
          <w:tab w:val="left" w:pos="227"/>
        </w:tabs>
        <w:rPr>
          <w:lang w:val="de-DE"/>
        </w:rPr>
      </w:pPr>
      <w:r w:rsidRPr="00124B58">
        <w:rPr>
          <w:lang w:val="de-DE"/>
        </w:rPr>
        <w:t>Verweis</w:t>
      </w:r>
      <w:r>
        <w:rPr>
          <w:lang w:val="de-DE"/>
        </w:rPr>
        <w:t>e</w:t>
      </w:r>
      <w:r w:rsidRPr="00124B58">
        <w:rPr>
          <w:lang w:val="de-DE"/>
        </w:rPr>
        <w:t xml:space="preserve"> auf das Dokument „Nationale kontrollrelevante Klarstellungen zur VO (EU) 2018/848</w:t>
      </w:r>
      <w:r>
        <w:rPr>
          <w:lang w:val="de-DE"/>
        </w:rPr>
        <w:t xml:space="preserve"> (DF)</w:t>
      </w:r>
      <w:r w:rsidRPr="00124B58">
        <w:rPr>
          <w:lang w:val="de-DE"/>
        </w:rPr>
        <w:t>“</w:t>
      </w:r>
      <w:r w:rsidR="006B76C8">
        <w:rPr>
          <w:lang w:val="de-DE"/>
        </w:rPr>
        <w:t xml:space="preserve"> eingefügt</w:t>
      </w:r>
      <w:r w:rsidRPr="00124B58">
        <w:rPr>
          <w:lang w:val="de-DE"/>
        </w:rPr>
        <w:t>;</w:t>
      </w:r>
    </w:p>
    <w:p w14:paraId="3DFDEE41" w14:textId="7BCB9C1F" w:rsidR="00124B58" w:rsidRPr="004066D2" w:rsidRDefault="00D32029" w:rsidP="004066D2">
      <w:pPr>
        <w:pStyle w:val="SpalteTtigkeit"/>
        <w:numPr>
          <w:ilvl w:val="0"/>
          <w:numId w:val="14"/>
        </w:numPr>
        <w:tabs>
          <w:tab w:val="left" w:pos="227"/>
        </w:tabs>
        <w:rPr>
          <w:lang w:val="de-DE"/>
        </w:rPr>
      </w:pPr>
      <w:r w:rsidRPr="00D32029">
        <w:rPr>
          <w:lang w:val="de-DE"/>
        </w:rPr>
        <w:t xml:space="preserve">Ergänzung </w:t>
      </w:r>
      <w:r w:rsidR="005732D8">
        <w:rPr>
          <w:lang w:val="de-DE"/>
        </w:rPr>
        <w:t>um d</w:t>
      </w:r>
      <w:r w:rsidR="00BA659E">
        <w:rPr>
          <w:lang w:val="de-DE"/>
        </w:rPr>
        <w:t>en Punkt</w:t>
      </w:r>
      <w:r>
        <w:rPr>
          <w:lang w:val="de-DE"/>
        </w:rPr>
        <w:t xml:space="preserve"> 3 „</w:t>
      </w:r>
      <w:r w:rsidR="004066D2" w:rsidRPr="004066D2">
        <w:rPr>
          <w:lang w:val="de-DE"/>
        </w:rPr>
        <w:t>Vorgehensweise betreffend die Verwendung von Erzeugnissen und Stoffen zu nicht geregelten anderen Zwecken</w:t>
      </w:r>
      <w:r w:rsidRPr="004066D2">
        <w:rPr>
          <w:lang w:val="de-DE"/>
        </w:rPr>
        <w:t>“</w:t>
      </w:r>
      <w:r w:rsidR="00124B58" w:rsidRPr="004066D2">
        <w:rPr>
          <w:lang w:val="de-DE"/>
        </w:rPr>
        <w:t>;</w:t>
      </w:r>
    </w:p>
    <w:p w14:paraId="208A474C" w14:textId="3134E40A" w:rsidR="00124B58" w:rsidRDefault="00124B58" w:rsidP="004D3F05">
      <w:pPr>
        <w:pStyle w:val="SpalteTtigkeit"/>
        <w:numPr>
          <w:ilvl w:val="0"/>
          <w:numId w:val="14"/>
        </w:numPr>
        <w:tabs>
          <w:tab w:val="left" w:pos="227"/>
        </w:tabs>
        <w:rPr>
          <w:lang w:val="de-DE"/>
        </w:rPr>
      </w:pPr>
      <w:r>
        <w:rPr>
          <w:lang w:val="de-DE"/>
        </w:rPr>
        <w:t>Ergänzung</w:t>
      </w:r>
      <w:r w:rsidR="005732D8">
        <w:rPr>
          <w:lang w:val="de-DE"/>
        </w:rPr>
        <w:t xml:space="preserve"> um </w:t>
      </w:r>
      <w:r w:rsidR="004D3F05">
        <w:rPr>
          <w:lang w:val="de-DE"/>
        </w:rPr>
        <w:t>die Vorlage</w:t>
      </w:r>
      <w:r w:rsidR="00272621">
        <w:rPr>
          <w:lang w:val="de-DE"/>
        </w:rPr>
        <w:t xml:space="preserve"> (</w:t>
      </w:r>
      <w:r w:rsidR="00272621">
        <w:t>F_00</w:t>
      </w:r>
      <w:r w:rsidR="006B7320">
        <w:t>12_1</w:t>
      </w:r>
      <w:r w:rsidR="00272621">
        <w:t>)</w:t>
      </w:r>
      <w:r w:rsidR="004D3F05">
        <w:rPr>
          <w:lang w:val="de-DE"/>
        </w:rPr>
        <w:t xml:space="preserve"> für das </w:t>
      </w:r>
      <w:r w:rsidR="004D3F05" w:rsidRPr="004D3F05">
        <w:rPr>
          <w:lang w:val="de-DE"/>
        </w:rPr>
        <w:t xml:space="preserve">Dossier betreffend Antrag auf Änderung des Anhangs 1 des Dokuments „Nationale kontrollrelevante Klarstellungen zur VO (EU) 2018/848 (DF)“ </w:t>
      </w:r>
      <w:r w:rsidR="004D3F05">
        <w:rPr>
          <w:lang w:val="de-DE"/>
        </w:rPr>
        <w:t xml:space="preserve">lt. </w:t>
      </w:r>
      <w:r w:rsidR="00BA659E">
        <w:rPr>
          <w:lang w:val="de-DE"/>
        </w:rPr>
        <w:t>Punkt</w:t>
      </w:r>
      <w:r w:rsidR="004D3F05">
        <w:rPr>
          <w:lang w:val="de-DE"/>
        </w:rPr>
        <w:t xml:space="preserve"> 3 unter „Mitgeltende Dokumente“.</w:t>
      </w:r>
    </w:p>
    <w:p w14:paraId="558C7A59" w14:textId="7C478C41" w:rsidR="0075021B" w:rsidRDefault="0075021B">
      <w:pPr>
        <w:spacing w:before="0" w:line="240" w:lineRule="auto"/>
        <w:rPr>
          <w:bCs/>
          <w:lang w:val="de-DE"/>
        </w:rPr>
      </w:pPr>
      <w:r>
        <w:rPr>
          <w:lang w:val="de-DE"/>
        </w:rPr>
        <w:br w:type="page"/>
      </w:r>
    </w:p>
    <w:p w14:paraId="3A4E1EE9" w14:textId="77777777" w:rsidR="007F77E4" w:rsidRPr="007F77E4" w:rsidRDefault="00744C61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>
        <w:rPr>
          <w:sz w:val="28"/>
        </w:rPr>
        <w:lastRenderedPageBreak/>
        <w:t>INHALTE</w:t>
      </w:r>
    </w:p>
    <w:p w14:paraId="6204AB4E" w14:textId="42A5E5A2" w:rsidR="00B358EA" w:rsidRDefault="00947401" w:rsidP="00B358EA">
      <w:pPr>
        <w:pStyle w:val="berschrift1"/>
        <w:tabs>
          <w:tab w:val="clear" w:pos="432"/>
        </w:tabs>
        <w:ind w:left="340" w:hanging="340"/>
      </w:pPr>
      <w:bookmarkStart w:id="0" w:name="_Toc89704078"/>
      <w:bookmarkStart w:id="1" w:name="_Toc162437896"/>
      <w:bookmarkStart w:id="2" w:name="_Toc166424157"/>
      <w:bookmarkStart w:id="3" w:name="_Toc166495239"/>
      <w:bookmarkStart w:id="4" w:name="_Toc195525388"/>
      <w:r>
        <w:t>Vorgehensweise auf EU</w:t>
      </w:r>
      <w:r w:rsidR="001A5E55">
        <w:t>-</w:t>
      </w:r>
      <w:r>
        <w:t>Ebene</w:t>
      </w:r>
      <w:bookmarkEnd w:id="0"/>
      <w:bookmarkEnd w:id="1"/>
      <w:r w:rsidR="00DE49D6">
        <w:t xml:space="preserve"> betreffend</w:t>
      </w:r>
      <w:r w:rsidR="00DE49D6" w:rsidRPr="00DE49D6">
        <w:t xml:space="preserve"> </w:t>
      </w:r>
      <w:r w:rsidR="0078697D">
        <w:t xml:space="preserve">die Verwendung von </w:t>
      </w:r>
      <w:r w:rsidR="00DE49D6" w:rsidRPr="00DE49D6">
        <w:t>Erzeugnisse</w:t>
      </w:r>
      <w:r w:rsidR="0078697D">
        <w:t>n</w:t>
      </w:r>
      <w:r w:rsidR="00DE49D6" w:rsidRPr="00DE49D6">
        <w:t xml:space="preserve"> und Stoffe</w:t>
      </w:r>
      <w:r w:rsidR="0078697D">
        <w:t>n</w:t>
      </w:r>
      <w:r w:rsidR="00DE49D6" w:rsidRPr="00DE49D6">
        <w:t xml:space="preserve"> zu geregelten Zwecken</w:t>
      </w:r>
      <w:bookmarkEnd w:id="2"/>
      <w:r w:rsidR="00360AB4">
        <w:t xml:space="preserve"> </w:t>
      </w:r>
      <w:r w:rsidR="00E070DF">
        <w:t>bzw. die Anwendung von Verfahren</w:t>
      </w:r>
      <w:bookmarkEnd w:id="3"/>
      <w:bookmarkEnd w:id="4"/>
    </w:p>
    <w:p w14:paraId="682CC74B" w14:textId="77777777" w:rsidR="002E12EA" w:rsidRPr="0057169C" w:rsidRDefault="002E12EA" w:rsidP="002E12EA">
      <w:pPr>
        <w:jc w:val="both"/>
        <w:rPr>
          <w:lang w:val="de-DE"/>
        </w:rPr>
      </w:pPr>
      <w:r w:rsidRPr="0057169C">
        <w:rPr>
          <w:lang w:val="de-DE"/>
        </w:rPr>
        <w:t>In der biologischen Produktion dürfen</w:t>
      </w:r>
    </w:p>
    <w:p w14:paraId="5DF0E240" w14:textId="69D605F7" w:rsidR="002E12EA" w:rsidRDefault="00D14D62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rPr>
          <w:lang w:val="de-DE"/>
        </w:rPr>
        <w:t xml:space="preserve">in </w:t>
      </w:r>
      <w:r w:rsidR="002E12EA" w:rsidRPr="0057169C">
        <w:rPr>
          <w:lang w:val="de-DE"/>
        </w:rPr>
        <w:t>Pflanzenschutzmittel</w:t>
      </w:r>
      <w:r w:rsidR="001B0C29">
        <w:rPr>
          <w:lang w:val="de-DE"/>
        </w:rPr>
        <w:t>n</w:t>
      </w:r>
      <w:r w:rsidR="00007B26">
        <w:rPr>
          <w:lang w:val="de-DE"/>
        </w:rPr>
        <w:t xml:space="preserve"> </w:t>
      </w:r>
      <w:r w:rsidR="0041534F">
        <w:rPr>
          <w:lang w:val="de-DE"/>
        </w:rPr>
        <w:t>enthaltene</w:t>
      </w:r>
      <w:r w:rsidR="00947401">
        <w:rPr>
          <w:lang w:val="de-DE"/>
        </w:rPr>
        <w:t xml:space="preserve"> </w:t>
      </w:r>
      <w:r w:rsidR="00007B26">
        <w:rPr>
          <w:lang w:val="de-DE"/>
        </w:rPr>
        <w:t>Wirkstoffe</w:t>
      </w:r>
      <w:r w:rsidR="00EE6F07">
        <w:rPr>
          <w:lang w:val="de-DE"/>
        </w:rPr>
        <w:t xml:space="preserve"> </w:t>
      </w:r>
      <w:r w:rsidR="009E641B">
        <w:rPr>
          <w:lang w:val="de-DE"/>
        </w:rPr>
        <w:t>(eingeteilt in</w:t>
      </w:r>
      <w:r w:rsidR="00EE6F07">
        <w:rPr>
          <w:lang w:val="de-DE"/>
        </w:rPr>
        <w:t xml:space="preserve"> Unterkategorien</w:t>
      </w:r>
      <w:r w:rsidR="009E641B">
        <w:rPr>
          <w:lang w:val="de-DE"/>
        </w:rPr>
        <w:t>)</w:t>
      </w:r>
      <w:r w:rsidR="002E12EA">
        <w:rPr>
          <w:lang w:val="de-DE"/>
        </w:rPr>
        <w:t>,</w:t>
      </w:r>
    </w:p>
    <w:p w14:paraId="7D24A2FD" w14:textId="1CD016C2" w:rsidR="002E12EA" w:rsidRDefault="002E12EA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 w:rsidRPr="0057169C">
        <w:rPr>
          <w:lang w:val="de-DE"/>
        </w:rPr>
        <w:t>Düngemittel</w:t>
      </w:r>
      <w:r w:rsidR="005E0D03">
        <w:rPr>
          <w:lang w:val="de-DE"/>
        </w:rPr>
        <w:t>,</w:t>
      </w:r>
      <w:r w:rsidRPr="0057169C">
        <w:rPr>
          <w:lang w:val="de-DE"/>
        </w:rPr>
        <w:t xml:space="preserve"> </w:t>
      </w:r>
      <w:proofErr w:type="spellStart"/>
      <w:r w:rsidRPr="0057169C">
        <w:rPr>
          <w:lang w:val="de-DE"/>
        </w:rPr>
        <w:t>Bodenverbesserer</w:t>
      </w:r>
      <w:proofErr w:type="spellEnd"/>
      <w:r w:rsidRPr="0057169C">
        <w:rPr>
          <w:lang w:val="de-DE"/>
        </w:rPr>
        <w:t xml:space="preserve"> </w:t>
      </w:r>
      <w:r w:rsidR="000B4B7E">
        <w:rPr>
          <w:lang w:val="de-DE"/>
        </w:rPr>
        <w:t>und Nährstoffe,</w:t>
      </w:r>
    </w:p>
    <w:p w14:paraId="692445F0" w14:textId="7C295623" w:rsidR="00947401" w:rsidRDefault="00D04BC8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>n</w:t>
      </w:r>
      <w:r w:rsidR="00544006">
        <w:t>icht</w:t>
      </w:r>
      <w:r>
        <w:t>-</w:t>
      </w:r>
      <w:r w:rsidR="00544006">
        <w:t>biologische Einzelfuttermittel mit Ursprung in Pflanzen, Algen, Tieren oder Hefe oder Einzelfuttermittel mikrobiellen oder mineralischen Ursprungs</w:t>
      </w:r>
      <w:r w:rsidR="002E12EA">
        <w:rPr>
          <w:lang w:val="de-DE"/>
        </w:rPr>
        <w:t>,</w:t>
      </w:r>
    </w:p>
    <w:p w14:paraId="289DBB9B" w14:textId="1DA1D246" w:rsidR="002E12EA" w:rsidRDefault="002E12EA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rPr>
          <w:lang w:val="de-DE"/>
        </w:rPr>
        <w:t>Futtermittelzusatzstoffe</w:t>
      </w:r>
      <w:r w:rsidR="000451AF">
        <w:rPr>
          <w:lang w:val="de-DE"/>
        </w:rPr>
        <w:t xml:space="preserve"> und </w:t>
      </w:r>
      <w:proofErr w:type="spellStart"/>
      <w:r w:rsidR="000451AF">
        <w:rPr>
          <w:lang w:val="de-DE"/>
        </w:rPr>
        <w:t>Verarbeitungshi</w:t>
      </w:r>
      <w:r w:rsidR="000B4B7E">
        <w:rPr>
          <w:lang w:val="de-DE"/>
        </w:rPr>
        <w:t>lfsstoffe</w:t>
      </w:r>
      <w:proofErr w:type="spellEnd"/>
      <w:r w:rsidR="000B4B7E">
        <w:rPr>
          <w:lang w:val="de-DE"/>
        </w:rPr>
        <w:t>,</w:t>
      </w:r>
    </w:p>
    <w:p w14:paraId="4632F194" w14:textId="0FA44298" w:rsidR="002E12EA" w:rsidRDefault="00007B26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>Mittel zur Reinigung und Desinfektion von Teichen, Käfigen, Becken, Fließkanälen, Gebäuden oder Anlagen</w:t>
      </w:r>
      <w:r w:rsidR="00994334">
        <w:t xml:space="preserve"> für die tierische Erzeugung</w:t>
      </w:r>
      <w:r w:rsidR="002E12EA">
        <w:rPr>
          <w:lang w:val="de-DE"/>
        </w:rPr>
        <w:t>,</w:t>
      </w:r>
    </w:p>
    <w:p w14:paraId="0645A716" w14:textId="5324225C" w:rsidR="00994334" w:rsidRDefault="00994334" w:rsidP="00994334">
      <w:pPr>
        <w:pStyle w:val="Listenabsatz"/>
        <w:numPr>
          <w:ilvl w:val="0"/>
          <w:numId w:val="8"/>
        </w:numPr>
        <w:jc w:val="both"/>
        <w:rPr>
          <w:lang w:val="de-DE"/>
        </w:rPr>
      </w:pPr>
      <w:r w:rsidRPr="00994334">
        <w:rPr>
          <w:lang w:val="de-DE"/>
        </w:rPr>
        <w:t>Mittel zur Reinigung und Desinfektion von Gebäuden und Anlagen für die pflanzliche Erzeugung, einschließlich Lagerung in einem landwirtschaftlichen Betrieb</w:t>
      </w:r>
      <w:r>
        <w:rPr>
          <w:lang w:val="de-DE"/>
        </w:rPr>
        <w:t>,</w:t>
      </w:r>
    </w:p>
    <w:p w14:paraId="2C46F459" w14:textId="625D8C48" w:rsidR="00994334" w:rsidRDefault="00994334" w:rsidP="00994334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>Mittel zur Reinigung und Desinfektion in Verarbeitungs- und Lagerstätten</w:t>
      </w:r>
      <w:r w:rsidR="0026588D">
        <w:t>,</w:t>
      </w:r>
    </w:p>
    <w:p w14:paraId="1DB32407" w14:textId="18891EC5" w:rsidR="00947401" w:rsidRPr="00DB5EB3" w:rsidRDefault="004B12BD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 xml:space="preserve">Lebensmittelzusatzstoffe und </w:t>
      </w:r>
      <w:proofErr w:type="spellStart"/>
      <w:r>
        <w:t>Verarbeitungshilfsstoffe</w:t>
      </w:r>
      <w:proofErr w:type="spellEnd"/>
      <w:r w:rsidR="00947401">
        <w:t xml:space="preserve"> </w:t>
      </w:r>
      <w:r w:rsidR="008F66B4">
        <w:t xml:space="preserve">für die Herstellung </w:t>
      </w:r>
      <w:r w:rsidR="00947401">
        <w:t>von verarbeiteten biologischen Lebensmitteln</w:t>
      </w:r>
      <w:r w:rsidR="002E12EA" w:rsidRPr="00DB5EB3">
        <w:rPr>
          <w:lang w:val="de-DE"/>
        </w:rPr>
        <w:t>,</w:t>
      </w:r>
    </w:p>
    <w:p w14:paraId="42E076A3" w14:textId="4E287573" w:rsidR="001717C6" w:rsidRDefault="00D04BC8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>n</w:t>
      </w:r>
      <w:r w:rsidR="004B04DF">
        <w:t>icht</w:t>
      </w:r>
      <w:r>
        <w:t>-</w:t>
      </w:r>
      <w:r w:rsidR="004B12BD">
        <w:t>biologische Zutaten landwirtschaftlichen Ursprungs</w:t>
      </w:r>
      <w:r w:rsidR="0041534F">
        <w:t xml:space="preserve"> </w:t>
      </w:r>
      <w:r w:rsidR="008F66B4">
        <w:t xml:space="preserve">für die Herstellung </w:t>
      </w:r>
      <w:r w:rsidR="0041534F">
        <w:t>von verarbeiteten biologischen Lebensmitteln</w:t>
      </w:r>
      <w:r w:rsidR="004B12BD">
        <w:rPr>
          <w:lang w:val="de-DE"/>
        </w:rPr>
        <w:t xml:space="preserve"> </w:t>
      </w:r>
      <w:r w:rsidR="005D2F8F">
        <w:rPr>
          <w:lang w:val="de-DE"/>
        </w:rPr>
        <w:t>(Ausnahme: vorläufige Zulassung</w:t>
      </w:r>
      <w:r w:rsidR="0030269A">
        <w:rPr>
          <w:lang w:val="de-DE"/>
        </w:rPr>
        <w:t xml:space="preserve"> durch die </w:t>
      </w:r>
      <w:r w:rsidR="00731942">
        <w:rPr>
          <w:lang w:val="de-DE"/>
        </w:rPr>
        <w:t xml:space="preserve">Mitgliedstaaten </w:t>
      </w:r>
      <w:r w:rsidR="005D2F8F">
        <w:rPr>
          <w:lang w:val="de-DE"/>
        </w:rPr>
        <w:t xml:space="preserve">gemäß Artikel </w:t>
      </w:r>
      <w:r w:rsidR="0030269A">
        <w:rPr>
          <w:lang w:val="de-DE"/>
        </w:rPr>
        <w:t>25</w:t>
      </w:r>
      <w:r w:rsidR="0041534F">
        <w:rPr>
          <w:lang w:val="de-DE"/>
        </w:rPr>
        <w:t xml:space="preserve"> der VO (EU) 2018/848</w:t>
      </w:r>
      <w:r w:rsidR="005D2F8F">
        <w:rPr>
          <w:lang w:val="de-DE"/>
        </w:rPr>
        <w:t>),</w:t>
      </w:r>
    </w:p>
    <w:p w14:paraId="24E1AB22" w14:textId="54284FA4" w:rsidR="00947401" w:rsidRPr="00947401" w:rsidRDefault="00947401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proofErr w:type="spellStart"/>
      <w:r>
        <w:rPr>
          <w:lang w:val="de-DE"/>
        </w:rPr>
        <w:t>Verarbeitungshilfsstoffe</w:t>
      </w:r>
      <w:proofErr w:type="spellEnd"/>
      <w:r>
        <w:rPr>
          <w:lang w:val="de-DE"/>
        </w:rPr>
        <w:t xml:space="preserve"> für die Herstellung von Hefe und Hefe</w:t>
      </w:r>
      <w:r w:rsidR="00E51912">
        <w:rPr>
          <w:lang w:val="de-DE"/>
        </w:rPr>
        <w:t>erzeugnissen</w:t>
      </w:r>
      <w:r w:rsidR="0041534F">
        <w:rPr>
          <w:lang w:val="de-DE"/>
        </w:rPr>
        <w:t xml:space="preserve"> für Lebens- und Futtermittel</w:t>
      </w:r>
      <w:r w:rsidR="007E631B">
        <w:rPr>
          <w:lang w:val="de-DE"/>
        </w:rPr>
        <w:t>,</w:t>
      </w:r>
    </w:p>
    <w:p w14:paraId="46CE9908" w14:textId="0EC628D5" w:rsidR="00947401" w:rsidRDefault="00947401" w:rsidP="000451AF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rPr>
          <w:lang w:val="de-DE"/>
        </w:rPr>
        <w:t xml:space="preserve">Erzeugnisse und Stoffe für die </w:t>
      </w:r>
      <w:r w:rsidR="0041534F">
        <w:rPr>
          <w:lang w:val="de-DE"/>
        </w:rPr>
        <w:t xml:space="preserve">Herstellung und </w:t>
      </w:r>
      <w:r w:rsidR="008F66B4">
        <w:rPr>
          <w:lang w:val="de-DE"/>
        </w:rPr>
        <w:t>Konservierung biologischer</w:t>
      </w:r>
      <w:r w:rsidR="0041534F">
        <w:rPr>
          <w:lang w:val="de-DE"/>
        </w:rPr>
        <w:t xml:space="preserve"> Weinbauerzeugnisse</w:t>
      </w:r>
      <w:r w:rsidR="000B4B7E">
        <w:rPr>
          <w:lang w:val="de-DE"/>
        </w:rPr>
        <w:t xml:space="preserve"> </w:t>
      </w:r>
      <w:r w:rsidR="009431DA">
        <w:rPr>
          <w:lang w:val="de-DE"/>
        </w:rPr>
        <w:t xml:space="preserve">des Weinsektors </w:t>
      </w:r>
      <w:r w:rsidR="00430E0B">
        <w:rPr>
          <w:lang w:val="de-DE"/>
        </w:rPr>
        <w:t>oder</w:t>
      </w:r>
    </w:p>
    <w:p w14:paraId="3A4E5A33" w14:textId="17013B13" w:rsidR="001717C6" w:rsidRPr="00FA753D" w:rsidRDefault="00D82804" w:rsidP="00FA753D">
      <w:pPr>
        <w:pStyle w:val="Listenabsatz"/>
        <w:numPr>
          <w:ilvl w:val="0"/>
          <w:numId w:val="8"/>
        </w:numPr>
        <w:jc w:val="both"/>
        <w:rPr>
          <w:lang w:val="de-DE"/>
        </w:rPr>
      </w:pPr>
      <w:r>
        <w:t xml:space="preserve">bestimmte Verfahren im Zusammenhang mit der </w:t>
      </w:r>
      <w:r w:rsidR="003C572B">
        <w:t xml:space="preserve">Verarbeitung </w:t>
      </w:r>
      <w:r>
        <w:t xml:space="preserve">von </w:t>
      </w:r>
      <w:r w:rsidR="00430E0B">
        <w:t>Le</w:t>
      </w:r>
      <w:r>
        <w:t>bens</w:t>
      </w:r>
      <w:r w:rsidR="005154EF">
        <w:t>- und Futtermitteln</w:t>
      </w:r>
    </w:p>
    <w:p w14:paraId="3485ADBF" w14:textId="5EDE1265" w:rsidR="002E12EA" w:rsidRDefault="002E12EA" w:rsidP="002E12EA">
      <w:pPr>
        <w:jc w:val="both"/>
        <w:rPr>
          <w:lang w:val="de-DE"/>
        </w:rPr>
      </w:pPr>
      <w:r>
        <w:rPr>
          <w:lang w:val="de-DE"/>
        </w:rPr>
        <w:t xml:space="preserve">lediglich </w:t>
      </w:r>
      <w:r w:rsidR="008F66B4">
        <w:rPr>
          <w:lang w:val="de-DE"/>
        </w:rPr>
        <w:t xml:space="preserve">dann </w:t>
      </w:r>
      <w:r>
        <w:rPr>
          <w:lang w:val="de-DE"/>
        </w:rPr>
        <w:t xml:space="preserve">eingesetzt werden, wenn sie für die Verwendung </w:t>
      </w:r>
      <w:r w:rsidR="005154EF">
        <w:rPr>
          <w:lang w:val="de-DE"/>
        </w:rPr>
        <w:t xml:space="preserve">bzw. Anwendung </w:t>
      </w:r>
      <w:r>
        <w:rPr>
          <w:lang w:val="de-DE"/>
        </w:rPr>
        <w:t xml:space="preserve">in der biologischen Produktion zugelassen wurden. Die Entscheidung über eine </w:t>
      </w:r>
      <w:r w:rsidR="001A5E55">
        <w:rPr>
          <w:lang w:val="de-DE"/>
        </w:rPr>
        <w:t xml:space="preserve">derartige </w:t>
      </w:r>
      <w:r>
        <w:rPr>
          <w:lang w:val="de-DE"/>
        </w:rPr>
        <w:t xml:space="preserve">Zulassung unterliegt den Grundsätzen des </w:t>
      </w:r>
      <w:r w:rsidR="00AD7B8A">
        <w:rPr>
          <w:lang w:val="de-DE"/>
        </w:rPr>
        <w:t xml:space="preserve">Kapitels </w:t>
      </w:r>
      <w:r>
        <w:rPr>
          <w:lang w:val="de-DE"/>
        </w:rPr>
        <w:t>II</w:t>
      </w:r>
      <w:r w:rsidR="009E641B">
        <w:rPr>
          <w:lang w:val="de-DE"/>
        </w:rPr>
        <w:t xml:space="preserve"> </w:t>
      </w:r>
      <w:r w:rsidR="001A1D07">
        <w:rPr>
          <w:lang w:val="de-DE"/>
        </w:rPr>
        <w:t xml:space="preserve">einschließlich </w:t>
      </w:r>
      <w:r w:rsidR="0044272F">
        <w:rPr>
          <w:lang w:val="de-DE"/>
        </w:rPr>
        <w:t xml:space="preserve">den </w:t>
      </w:r>
      <w:r w:rsidR="001A1D07" w:rsidRPr="001A1D07">
        <w:rPr>
          <w:lang w:val="de-DE"/>
        </w:rPr>
        <w:t xml:space="preserve">Kriterien, die als Ganzes zu bewerten sind </w:t>
      </w:r>
      <w:r w:rsidR="009E641B">
        <w:rPr>
          <w:lang w:val="de-DE"/>
        </w:rPr>
        <w:t>(vgl. Artikel 24 Absatz 3 und 4)</w:t>
      </w:r>
      <w:r w:rsidR="009D2F40">
        <w:t>, den einschlägigen Produktionsv</w:t>
      </w:r>
      <w:r w:rsidR="00C9645E" w:rsidRPr="00C9645E">
        <w:t xml:space="preserve">orschriften des Kapitels III </w:t>
      </w:r>
      <w:r w:rsidR="009E641B">
        <w:t>und</w:t>
      </w:r>
      <w:r w:rsidR="009E641B" w:rsidRPr="00C9645E">
        <w:t xml:space="preserve"> </w:t>
      </w:r>
      <w:r w:rsidR="009D2F40">
        <w:t xml:space="preserve">den </w:t>
      </w:r>
      <w:r w:rsidR="00C9645E" w:rsidRPr="00C9645E">
        <w:t>detaillierten Produktionsvorschriften gemäß Anhang II</w:t>
      </w:r>
      <w:r w:rsidR="009D2F40" w:rsidRPr="009D2F40">
        <w:rPr>
          <w:lang w:val="de-DE"/>
        </w:rPr>
        <w:t xml:space="preserve"> </w:t>
      </w:r>
      <w:r w:rsidR="009D2F40">
        <w:rPr>
          <w:lang w:val="de-DE"/>
        </w:rPr>
        <w:t xml:space="preserve">der </w:t>
      </w:r>
      <w:r w:rsidR="009D2F40">
        <w:t>VO (EU) 2018/848</w:t>
      </w:r>
      <w:r>
        <w:rPr>
          <w:lang w:val="de-DE"/>
        </w:rPr>
        <w:t>.</w:t>
      </w:r>
    </w:p>
    <w:p w14:paraId="2C4D3957" w14:textId="032722D2" w:rsidR="00DB5EB3" w:rsidRDefault="002E12EA" w:rsidP="002E12EA">
      <w:pPr>
        <w:jc w:val="both"/>
        <w:rPr>
          <w:lang w:val="de-DE"/>
        </w:rPr>
      </w:pPr>
      <w:r>
        <w:rPr>
          <w:lang w:val="de-DE"/>
        </w:rPr>
        <w:t xml:space="preserve">Zulässige Erzeugnisse </w:t>
      </w:r>
      <w:r w:rsidR="000B4B7E">
        <w:rPr>
          <w:lang w:val="de-DE"/>
        </w:rPr>
        <w:t>und Stoffe, inklusive</w:t>
      </w:r>
      <w:r>
        <w:rPr>
          <w:lang w:val="de-DE"/>
        </w:rPr>
        <w:t xml:space="preserve"> Angaben über deren </w:t>
      </w:r>
      <w:r w:rsidR="009D701C">
        <w:rPr>
          <w:lang w:val="de-DE"/>
        </w:rPr>
        <w:t xml:space="preserve">besonderen </w:t>
      </w:r>
      <w:r>
        <w:rPr>
          <w:lang w:val="de-DE"/>
        </w:rPr>
        <w:t>Bedingungen und Einschränkungen für die Verwendung</w:t>
      </w:r>
      <w:r w:rsidR="000B4B7E">
        <w:rPr>
          <w:lang w:val="de-DE"/>
        </w:rPr>
        <w:t>,</w:t>
      </w:r>
      <w:r>
        <w:rPr>
          <w:lang w:val="de-DE"/>
        </w:rPr>
        <w:t xml:space="preserve"> werden </w:t>
      </w:r>
      <w:r w:rsidR="001A5E55">
        <w:rPr>
          <w:lang w:val="de-DE"/>
        </w:rPr>
        <w:t xml:space="preserve">im Falle der Zulassung </w:t>
      </w:r>
      <w:r>
        <w:rPr>
          <w:lang w:val="de-DE"/>
        </w:rPr>
        <w:t>in beschränkte Verzeichnisse</w:t>
      </w:r>
      <w:r w:rsidR="00C516CC">
        <w:rPr>
          <w:lang w:val="de-DE"/>
        </w:rPr>
        <w:t xml:space="preserve"> (</w:t>
      </w:r>
      <w:r w:rsidR="00436B91">
        <w:rPr>
          <w:lang w:val="de-DE"/>
        </w:rPr>
        <w:t xml:space="preserve">sog. </w:t>
      </w:r>
      <w:r w:rsidR="00C516CC">
        <w:rPr>
          <w:lang w:val="de-DE"/>
        </w:rPr>
        <w:t>Positivlisten)</w:t>
      </w:r>
      <w:r>
        <w:rPr>
          <w:lang w:val="de-DE"/>
        </w:rPr>
        <w:t xml:space="preserve"> aufgenommen, die der </w:t>
      </w:r>
      <w:r w:rsidR="005154EF">
        <w:rPr>
          <w:lang w:val="de-DE"/>
        </w:rPr>
        <w:t>D-</w:t>
      </w:r>
      <w:r w:rsidR="00AD7B8A">
        <w:rPr>
          <w:szCs w:val="28"/>
          <w:lang w:val="de-DE"/>
        </w:rPr>
        <w:t>VO (EU) 2021/1165</w:t>
      </w:r>
      <w:r>
        <w:rPr>
          <w:lang w:val="de-DE"/>
        </w:rPr>
        <w:t xml:space="preserve"> angehängt sind:</w:t>
      </w:r>
    </w:p>
    <w:p w14:paraId="2248C70E" w14:textId="204D47E2" w:rsidR="002E12EA" w:rsidRPr="00A40E93" w:rsidRDefault="002E12EA" w:rsidP="002E12EA">
      <w:pPr>
        <w:pStyle w:val="Listenabsatz"/>
        <w:numPr>
          <w:ilvl w:val="0"/>
          <w:numId w:val="9"/>
        </w:numPr>
        <w:jc w:val="both"/>
        <w:rPr>
          <w:lang w:val="de-DE"/>
        </w:rPr>
      </w:pPr>
      <w:r w:rsidRPr="00A40E93">
        <w:rPr>
          <w:lang w:val="de-DE"/>
        </w:rPr>
        <w:t xml:space="preserve">Anhang I: </w:t>
      </w:r>
      <w:r w:rsidR="000B4B7E">
        <w:rPr>
          <w:lang w:val="de-DE"/>
        </w:rPr>
        <w:t>„</w:t>
      </w:r>
      <w:r w:rsidR="00D522A8">
        <w:t>In Pflanzenschutzmitteln enthaltene Wirkstoffe, zugelassen zur Verwendung in der biologischen Produktion gemäß Artikel 24 Absatz 1 Buchstabe a der V</w:t>
      </w:r>
      <w:r w:rsidR="0041534F">
        <w:t>O</w:t>
      </w:r>
      <w:r w:rsidR="00D522A8">
        <w:t xml:space="preserve"> (EU) 2018/848</w:t>
      </w:r>
      <w:r w:rsidR="000B4B7E">
        <w:t>“</w:t>
      </w:r>
      <w:r w:rsidR="00C131E9">
        <w:t>;</w:t>
      </w:r>
    </w:p>
    <w:p w14:paraId="5D09219A" w14:textId="2439C558" w:rsidR="002E12EA" w:rsidRPr="004B30E6" w:rsidRDefault="002E12EA" w:rsidP="002E12EA">
      <w:pPr>
        <w:pStyle w:val="Listenabsatz"/>
        <w:numPr>
          <w:ilvl w:val="0"/>
          <w:numId w:val="9"/>
        </w:numPr>
        <w:jc w:val="both"/>
        <w:rPr>
          <w:lang w:val="de-DE"/>
        </w:rPr>
      </w:pPr>
      <w:r w:rsidRPr="00A40E93">
        <w:rPr>
          <w:lang w:val="de-DE"/>
        </w:rPr>
        <w:t xml:space="preserve">Anhang II: </w:t>
      </w:r>
      <w:r w:rsidR="000B4B7E">
        <w:t>„</w:t>
      </w:r>
      <w:r w:rsidR="004B30E6">
        <w:t xml:space="preserve">Zugelassene Düngemittel, </w:t>
      </w:r>
      <w:proofErr w:type="spellStart"/>
      <w:r w:rsidR="004B30E6">
        <w:t>Bodenverbesserer</w:t>
      </w:r>
      <w:proofErr w:type="spellEnd"/>
      <w:r w:rsidR="004B30E6">
        <w:t xml:space="preserve"> und Nährstoffe gemäß Artikel 24 Absatz 1 Buchstabe b der V</w:t>
      </w:r>
      <w:r w:rsidR="0041534F">
        <w:t>O</w:t>
      </w:r>
      <w:r w:rsidR="004B30E6">
        <w:t xml:space="preserve"> (EU) 2018/848</w:t>
      </w:r>
      <w:r w:rsidR="00B13E19">
        <w:t>“;</w:t>
      </w:r>
    </w:p>
    <w:p w14:paraId="425AEFA8" w14:textId="7D278F1E" w:rsidR="004B30E6" w:rsidRPr="004B30E6" w:rsidRDefault="004B30E6" w:rsidP="0041534F">
      <w:pPr>
        <w:pStyle w:val="Listenabsatz"/>
        <w:numPr>
          <w:ilvl w:val="0"/>
          <w:numId w:val="9"/>
        </w:numPr>
        <w:jc w:val="both"/>
        <w:rPr>
          <w:rStyle w:val="oj-bold"/>
          <w:lang w:val="de-DE"/>
        </w:rPr>
      </w:pPr>
      <w:r>
        <w:t xml:space="preserve">Anhang III: </w:t>
      </w:r>
      <w:r w:rsidR="00B13E19">
        <w:t>„</w:t>
      </w:r>
      <w:r>
        <w:t>Zur Verwendung als Futtermittel oder zur Futtermittelherstellung zugelassene</w:t>
      </w:r>
      <w:r w:rsidR="0041534F">
        <w:t xml:space="preserve"> nicht</w:t>
      </w:r>
      <w:r w:rsidR="00D04BC8">
        <w:t>-</w:t>
      </w:r>
      <w:r w:rsidR="0041534F">
        <w:t>biologische</w:t>
      </w:r>
      <w:r>
        <w:t xml:space="preserve"> </w:t>
      </w:r>
      <w:r w:rsidR="007E631B">
        <w:t xml:space="preserve">Einzelfuttermittel </w:t>
      </w:r>
      <w:r w:rsidR="0041534F" w:rsidRPr="0041534F">
        <w:t xml:space="preserve">mit Ursprung in Pflanzen, Algen, Tieren oder Hefe, oder Einzelfuttermittel mikrobiellen oder mineralischen Ursprungs </w:t>
      </w:r>
      <w:r w:rsidR="007E631B">
        <w:t xml:space="preserve">gemäß Artikel 24 Absatz 1 Buchstabe c </w:t>
      </w:r>
      <w:r w:rsidR="00943B93">
        <w:t>und</w:t>
      </w:r>
      <w:r w:rsidR="007E631B">
        <w:t xml:space="preserve"> Futtermittelzusatzstoffe und </w:t>
      </w:r>
      <w:proofErr w:type="spellStart"/>
      <w:r w:rsidR="007E631B">
        <w:t>Verarbeitungshilfsstoffe</w:t>
      </w:r>
      <w:proofErr w:type="spellEnd"/>
      <w:r w:rsidR="007E631B">
        <w:t xml:space="preserve"> gemäß Artikel 24 </w:t>
      </w:r>
      <w:r w:rsidR="00060F10">
        <w:t xml:space="preserve">Absatz </w:t>
      </w:r>
      <w:r w:rsidR="007E631B">
        <w:t>1 Buchstabe d</w:t>
      </w:r>
      <w:r w:rsidR="00060F10">
        <w:t xml:space="preserve"> der VO (EU) 2018/848</w:t>
      </w:r>
      <w:r w:rsidR="00B13E19">
        <w:t>“</w:t>
      </w:r>
      <w:r>
        <w:rPr>
          <w:rStyle w:val="oj-bold"/>
        </w:rPr>
        <w:t>;</w:t>
      </w:r>
    </w:p>
    <w:p w14:paraId="35A8CA49" w14:textId="7B245101" w:rsidR="004B30E6" w:rsidRPr="00A40E93" w:rsidRDefault="004B30E6" w:rsidP="002E12EA">
      <w:pPr>
        <w:pStyle w:val="Listenabsatz"/>
        <w:numPr>
          <w:ilvl w:val="0"/>
          <w:numId w:val="9"/>
        </w:numPr>
        <w:jc w:val="both"/>
        <w:rPr>
          <w:lang w:val="de-DE"/>
        </w:rPr>
      </w:pPr>
      <w:r>
        <w:rPr>
          <w:lang w:val="de-DE"/>
        </w:rPr>
        <w:t xml:space="preserve">Anhang IV: </w:t>
      </w:r>
      <w:r w:rsidR="00B13E19">
        <w:rPr>
          <w:lang w:val="de-DE"/>
        </w:rPr>
        <w:t>„</w:t>
      </w:r>
      <w:r w:rsidR="00ED623C">
        <w:t>Zugelassene Mittel zur Reinigung und Desinfektion gemäß Artikel 24 Absatz 1 Buchstaben e, f und g der V</w:t>
      </w:r>
      <w:r w:rsidR="0041534F">
        <w:t>O</w:t>
      </w:r>
      <w:r w:rsidR="00ED623C">
        <w:t xml:space="preserve"> (EU) 2018/848</w:t>
      </w:r>
      <w:bookmarkStart w:id="5" w:name="_Ref114938412"/>
      <w:r w:rsidR="002C57C1">
        <w:t>“</w:t>
      </w:r>
      <w:r w:rsidR="006A360A">
        <w:rPr>
          <w:rStyle w:val="Funotenzeichen"/>
        </w:rPr>
        <w:footnoteReference w:id="1"/>
      </w:r>
      <w:bookmarkEnd w:id="5"/>
      <w:r w:rsidR="00ED623C">
        <w:rPr>
          <w:rStyle w:val="oj-bold"/>
        </w:rPr>
        <w:t>;</w:t>
      </w:r>
      <w:r w:rsidR="00EE4051">
        <w:rPr>
          <w:rStyle w:val="oj-bold"/>
        </w:rPr>
        <w:t xml:space="preserve"> und</w:t>
      </w:r>
    </w:p>
    <w:p w14:paraId="5572BD1C" w14:textId="15942293" w:rsidR="007E631B" w:rsidRPr="000451AF" w:rsidRDefault="002E12EA" w:rsidP="002E12EA">
      <w:pPr>
        <w:pStyle w:val="Listenabsatz"/>
        <w:numPr>
          <w:ilvl w:val="0"/>
          <w:numId w:val="9"/>
        </w:numPr>
        <w:jc w:val="both"/>
        <w:rPr>
          <w:lang w:val="de-DE"/>
        </w:rPr>
      </w:pPr>
      <w:r w:rsidRPr="00A40E93">
        <w:rPr>
          <w:lang w:val="de-DE"/>
        </w:rPr>
        <w:lastRenderedPageBreak/>
        <w:t xml:space="preserve">Anhang V: </w:t>
      </w:r>
      <w:r w:rsidR="000B4B7E">
        <w:t>„</w:t>
      </w:r>
      <w:r w:rsidR="00ED623C">
        <w:t xml:space="preserve">Zugelassene Erzeugnisse und Stoffe zur Verwendung in der Produktion von verarbeiteten biologischen Lebensmitteln und von Hefe, die als Lebens- oder Futtermittel </w:t>
      </w:r>
      <w:proofErr w:type="gramStart"/>
      <w:r w:rsidR="00ED623C">
        <w:t>verwendet</w:t>
      </w:r>
      <w:proofErr w:type="gramEnd"/>
      <w:r w:rsidR="00ED623C">
        <w:t xml:space="preserve"> wird</w:t>
      </w:r>
      <w:r w:rsidR="00B13E19">
        <w:t>“</w:t>
      </w:r>
      <w:r w:rsidR="00ED623C">
        <w:t xml:space="preserve">, bestehend aus </w:t>
      </w:r>
      <w:r w:rsidR="007E631B">
        <w:t>den Teilen</w:t>
      </w:r>
    </w:p>
    <w:p w14:paraId="08391826" w14:textId="55A3103B" w:rsidR="007E631B" w:rsidRPr="000451AF" w:rsidRDefault="00ED623C" w:rsidP="000451AF">
      <w:pPr>
        <w:pStyle w:val="Listenabsatz"/>
        <w:numPr>
          <w:ilvl w:val="1"/>
          <w:numId w:val="9"/>
        </w:numPr>
        <w:jc w:val="both"/>
        <w:rPr>
          <w:rStyle w:val="oj-bold"/>
          <w:lang w:val="de-DE"/>
        </w:rPr>
      </w:pPr>
      <w:r>
        <w:t>A „</w:t>
      </w:r>
      <w:r>
        <w:rPr>
          <w:rStyle w:val="oj-bold"/>
        </w:rPr>
        <w:t xml:space="preserve">Zugelassene Lebensmittelzusatzstoffe und </w:t>
      </w:r>
      <w:proofErr w:type="spellStart"/>
      <w:r>
        <w:rPr>
          <w:rStyle w:val="oj-bold"/>
        </w:rPr>
        <w:t>Verarbeitungshilfsstoffe</w:t>
      </w:r>
      <w:proofErr w:type="spellEnd"/>
      <w:r>
        <w:rPr>
          <w:rStyle w:val="oj-bold"/>
        </w:rPr>
        <w:t xml:space="preserve"> gemäß Artikel 24 Absatz 2 Buchstabe a der V</w:t>
      </w:r>
      <w:r w:rsidR="0041534F">
        <w:rPr>
          <w:rStyle w:val="oj-bold"/>
        </w:rPr>
        <w:t>O</w:t>
      </w:r>
      <w:r>
        <w:rPr>
          <w:rStyle w:val="oj-bold"/>
        </w:rPr>
        <w:t xml:space="preserve"> (EU) 2018/848“, </w:t>
      </w:r>
    </w:p>
    <w:p w14:paraId="1977FCFF" w14:textId="1A783F8A" w:rsidR="007E631B" w:rsidRPr="000451AF" w:rsidRDefault="00ED623C" w:rsidP="000451AF">
      <w:pPr>
        <w:pStyle w:val="Listenabsatz"/>
        <w:numPr>
          <w:ilvl w:val="1"/>
          <w:numId w:val="9"/>
        </w:numPr>
        <w:jc w:val="both"/>
        <w:rPr>
          <w:rStyle w:val="oj-bold"/>
          <w:lang w:val="de-DE"/>
        </w:rPr>
      </w:pPr>
      <w:r>
        <w:rPr>
          <w:rStyle w:val="oj-bold"/>
        </w:rPr>
        <w:t>B „Für die Herstellung von verarbeiteten biologischen Lebensmitteln zugelassene nicht</w:t>
      </w:r>
      <w:r w:rsidR="00D04BC8">
        <w:rPr>
          <w:rStyle w:val="oj-bold"/>
        </w:rPr>
        <w:t>-</w:t>
      </w:r>
      <w:r>
        <w:rPr>
          <w:rStyle w:val="oj-bold"/>
        </w:rPr>
        <w:t>biologische Zutaten landwirtschaftlichen Ursprungs gemäß Artikel 24 Absatz 2 Buchstabe b der V</w:t>
      </w:r>
      <w:r w:rsidR="0041534F">
        <w:rPr>
          <w:rStyle w:val="oj-bold"/>
        </w:rPr>
        <w:t>O</w:t>
      </w:r>
      <w:r>
        <w:rPr>
          <w:rStyle w:val="oj-bold"/>
        </w:rPr>
        <w:t xml:space="preserve"> (EU) 2018/848“, </w:t>
      </w:r>
    </w:p>
    <w:p w14:paraId="1EFD0055" w14:textId="7D3E3976" w:rsidR="007E631B" w:rsidRPr="000451AF" w:rsidRDefault="00ED623C" w:rsidP="000451AF">
      <w:pPr>
        <w:pStyle w:val="Listenabsatz"/>
        <w:numPr>
          <w:ilvl w:val="1"/>
          <w:numId w:val="9"/>
        </w:numPr>
        <w:jc w:val="both"/>
        <w:rPr>
          <w:rStyle w:val="oj-bold"/>
          <w:lang w:val="de-DE"/>
        </w:rPr>
      </w:pPr>
      <w:r>
        <w:rPr>
          <w:rStyle w:val="oj-bold"/>
        </w:rPr>
        <w:t xml:space="preserve">C „Für die Herstellung von Hefe und Hefeerzeugnissen zugelassene </w:t>
      </w:r>
      <w:proofErr w:type="spellStart"/>
      <w:r>
        <w:rPr>
          <w:rStyle w:val="oj-bold"/>
        </w:rPr>
        <w:t>Verarbeitungshilfsstoffe</w:t>
      </w:r>
      <w:proofErr w:type="spellEnd"/>
      <w:r>
        <w:rPr>
          <w:rStyle w:val="oj-bold"/>
        </w:rPr>
        <w:t xml:space="preserve"> und andere Erzeugnisse gemäß Artikel 24 Absatz 2 Buchstabe c der V</w:t>
      </w:r>
      <w:r w:rsidR="0041534F">
        <w:rPr>
          <w:rStyle w:val="oj-bold"/>
        </w:rPr>
        <w:t>O</w:t>
      </w:r>
      <w:r>
        <w:rPr>
          <w:rStyle w:val="oj-bold"/>
        </w:rPr>
        <w:t xml:space="preserve"> (EU) 2018/848“ und </w:t>
      </w:r>
    </w:p>
    <w:p w14:paraId="330978E0" w14:textId="1A589109" w:rsidR="005154EF" w:rsidRPr="005154EF" w:rsidRDefault="00ED623C" w:rsidP="005154EF">
      <w:pPr>
        <w:pStyle w:val="Listenabsatz"/>
        <w:numPr>
          <w:ilvl w:val="1"/>
          <w:numId w:val="9"/>
        </w:numPr>
        <w:jc w:val="both"/>
        <w:rPr>
          <w:lang w:val="de-DE"/>
        </w:rPr>
      </w:pPr>
      <w:r>
        <w:rPr>
          <w:rStyle w:val="oj-bold"/>
        </w:rPr>
        <w:t xml:space="preserve">D „Für die Herstellung und </w:t>
      </w:r>
      <w:r w:rsidR="00DB07C5">
        <w:rPr>
          <w:rStyle w:val="oj-bold"/>
        </w:rPr>
        <w:t xml:space="preserve">Konservierung biologischer </w:t>
      </w:r>
      <w:r>
        <w:rPr>
          <w:rStyle w:val="oj-bold"/>
        </w:rPr>
        <w:t>Weinbauerzeugnisse des Weinsektors zugelassene Erzeugnisse und Stoffe gemäß Anhang II Teil VI Nummer 2.2 der V</w:t>
      </w:r>
      <w:r w:rsidR="0041534F">
        <w:rPr>
          <w:rStyle w:val="oj-bold"/>
        </w:rPr>
        <w:t>O</w:t>
      </w:r>
      <w:r>
        <w:rPr>
          <w:rStyle w:val="oj-bold"/>
        </w:rPr>
        <w:t xml:space="preserve"> (EU) 2018/848“</w:t>
      </w:r>
      <w:r w:rsidR="0094581E">
        <w:rPr>
          <w:rStyle w:val="oj-bold"/>
        </w:rPr>
        <w:t>.</w:t>
      </w:r>
    </w:p>
    <w:p w14:paraId="2AE271A9" w14:textId="43B4137A" w:rsidR="00683E9A" w:rsidRDefault="00CD706C" w:rsidP="002E12EA">
      <w:pPr>
        <w:jc w:val="both"/>
        <w:rPr>
          <w:lang w:val="de-DE"/>
        </w:rPr>
      </w:pPr>
      <w:r>
        <w:t>B</w:t>
      </w:r>
      <w:r w:rsidR="00184A73" w:rsidRPr="0079196C">
        <w:t>estimmte</w:t>
      </w:r>
      <w:r w:rsidR="00E12642" w:rsidRPr="0079196C">
        <w:t xml:space="preserve"> </w:t>
      </w:r>
      <w:r w:rsidR="00184A73" w:rsidRPr="0079196C">
        <w:t>Verfahren</w:t>
      </w:r>
      <w:r w:rsidR="00184A73" w:rsidRPr="00942EE0">
        <w:t xml:space="preserve"> </w:t>
      </w:r>
      <w:r w:rsidR="00AF02A5" w:rsidRPr="00942EE0">
        <w:rPr>
          <w:lang w:val="de-DE"/>
        </w:rPr>
        <w:t>i</w:t>
      </w:r>
      <w:r w:rsidR="007C0D53" w:rsidRPr="00942EE0">
        <w:rPr>
          <w:lang w:val="de-DE"/>
        </w:rPr>
        <w:t>m Zusammenhang mit</w:t>
      </w:r>
      <w:r w:rsidR="00AF02A5" w:rsidRPr="00942EE0">
        <w:rPr>
          <w:lang w:val="de-DE"/>
        </w:rPr>
        <w:t xml:space="preserve"> der Verarbeitung von</w:t>
      </w:r>
      <w:r w:rsidR="00516E69" w:rsidRPr="00942EE0">
        <w:rPr>
          <w:lang w:val="de-DE"/>
        </w:rPr>
        <w:t xml:space="preserve"> Lebensmittel</w:t>
      </w:r>
      <w:r w:rsidR="00AF02A5" w:rsidRPr="00942EE0">
        <w:rPr>
          <w:lang w:val="de-DE"/>
        </w:rPr>
        <w:t>n</w:t>
      </w:r>
      <w:r w:rsidR="00516E69" w:rsidRPr="00942EE0">
        <w:rPr>
          <w:lang w:val="de-DE"/>
        </w:rPr>
        <w:t xml:space="preserve"> und Futtermittel</w:t>
      </w:r>
      <w:r w:rsidR="00AF02A5" w:rsidRPr="00942EE0">
        <w:rPr>
          <w:lang w:val="de-DE"/>
        </w:rPr>
        <w:t>n</w:t>
      </w:r>
      <w:r w:rsidR="0079196C">
        <w:rPr>
          <w:lang w:val="de-DE"/>
        </w:rPr>
        <w:t xml:space="preserve"> </w:t>
      </w:r>
      <w:r w:rsidR="005154EF" w:rsidRPr="00942EE0">
        <w:rPr>
          <w:lang w:val="de-DE"/>
        </w:rPr>
        <w:t xml:space="preserve">werden im Falle </w:t>
      </w:r>
      <w:r w:rsidR="005F4DFB">
        <w:t xml:space="preserve">einer </w:t>
      </w:r>
      <w:r w:rsidR="0079196C">
        <w:rPr>
          <w:lang w:val="de-DE"/>
        </w:rPr>
        <w:t>ausdrücklichen Genehmigung</w:t>
      </w:r>
      <w:r w:rsidR="0079196C" w:rsidRPr="00942EE0">
        <w:t xml:space="preserve"> </w:t>
      </w:r>
      <w:r w:rsidR="005154EF" w:rsidRPr="00942EE0">
        <w:rPr>
          <w:lang w:val="de-DE"/>
        </w:rPr>
        <w:t>in die D-VO (EU) 2020/464</w:t>
      </w:r>
      <w:r w:rsidR="009431DA" w:rsidRPr="00942EE0">
        <w:rPr>
          <w:lang w:val="de-DE"/>
        </w:rPr>
        <w:t xml:space="preserve"> </w:t>
      </w:r>
      <w:r w:rsidR="00C91C8F" w:rsidRPr="00942EE0">
        <w:rPr>
          <w:lang w:val="de-DE"/>
        </w:rPr>
        <w:t xml:space="preserve">(vgl. Artikel 23 und 24 dieser </w:t>
      </w:r>
      <w:r w:rsidR="005F4DFB">
        <w:rPr>
          <w:lang w:val="de-DE"/>
        </w:rPr>
        <w:t>Durchführungsve</w:t>
      </w:r>
      <w:r w:rsidR="00C91C8F" w:rsidRPr="00942EE0">
        <w:rPr>
          <w:lang w:val="de-DE"/>
        </w:rPr>
        <w:t xml:space="preserve">rordnung) </w:t>
      </w:r>
      <w:r w:rsidR="007C0D53" w:rsidRPr="00942EE0">
        <w:rPr>
          <w:lang w:val="de-DE"/>
        </w:rPr>
        <w:t>aufgenommen.</w:t>
      </w:r>
      <w:r w:rsidR="005154EF" w:rsidRPr="00942EE0">
        <w:rPr>
          <w:lang w:val="de-DE"/>
        </w:rPr>
        <w:t xml:space="preserve"> </w:t>
      </w:r>
    </w:p>
    <w:p w14:paraId="6D62975E" w14:textId="7869367A" w:rsidR="009D4A4B" w:rsidRDefault="007C0D53" w:rsidP="002E12EA">
      <w:pPr>
        <w:jc w:val="both"/>
        <w:rPr>
          <w:lang w:val="de-DE"/>
        </w:rPr>
      </w:pPr>
      <w:r>
        <w:rPr>
          <w:lang w:val="de-DE"/>
        </w:rPr>
        <w:t xml:space="preserve">Zulässige </w:t>
      </w:r>
      <w:r w:rsidR="00C91C8F">
        <w:rPr>
          <w:lang w:val="de-DE"/>
        </w:rPr>
        <w:t>önologische Verfahren</w:t>
      </w:r>
      <w:r w:rsidR="001A384C">
        <w:rPr>
          <w:lang w:val="de-DE"/>
        </w:rPr>
        <w:t>, Prozesse</w:t>
      </w:r>
      <w:r>
        <w:rPr>
          <w:lang w:val="de-DE"/>
        </w:rPr>
        <w:t xml:space="preserve"> </w:t>
      </w:r>
      <w:r w:rsidR="00C91C8F">
        <w:rPr>
          <w:lang w:val="de-DE"/>
        </w:rPr>
        <w:t xml:space="preserve">und </w:t>
      </w:r>
      <w:r w:rsidR="001A384C">
        <w:rPr>
          <w:lang w:val="de-DE"/>
        </w:rPr>
        <w:t>Behandlungen</w:t>
      </w:r>
      <w:r w:rsidR="00C91C8F">
        <w:rPr>
          <w:lang w:val="de-DE"/>
        </w:rPr>
        <w:t xml:space="preserve"> </w:t>
      </w:r>
      <w:r w:rsidRPr="00516E69">
        <w:rPr>
          <w:lang w:val="de-DE"/>
        </w:rPr>
        <w:t>i</w:t>
      </w:r>
      <w:r>
        <w:rPr>
          <w:lang w:val="de-DE"/>
        </w:rPr>
        <w:t>m Zusammenhang mit</w:t>
      </w:r>
      <w:r w:rsidRPr="00516E69">
        <w:rPr>
          <w:lang w:val="de-DE"/>
        </w:rPr>
        <w:t xml:space="preserve"> </w:t>
      </w:r>
      <w:r w:rsidR="00C91C8F">
        <w:rPr>
          <w:lang w:val="de-DE"/>
        </w:rPr>
        <w:t>We</w:t>
      </w:r>
      <w:r w:rsidR="001A384C">
        <w:rPr>
          <w:lang w:val="de-DE"/>
        </w:rPr>
        <w:t xml:space="preserve">in </w:t>
      </w:r>
      <w:r>
        <w:rPr>
          <w:lang w:val="de-DE"/>
        </w:rPr>
        <w:t>werden im Falle der Zulassung</w:t>
      </w:r>
      <w:r w:rsidRPr="00516E69">
        <w:t xml:space="preserve"> </w:t>
      </w:r>
      <w:r>
        <w:rPr>
          <w:lang w:val="de-DE"/>
        </w:rPr>
        <w:t xml:space="preserve">in </w:t>
      </w:r>
      <w:r w:rsidR="00516E69">
        <w:rPr>
          <w:lang w:val="de-DE"/>
        </w:rPr>
        <w:t xml:space="preserve">die </w:t>
      </w:r>
      <w:r w:rsidR="00745480">
        <w:t xml:space="preserve">VO (EU) 2018/848 </w:t>
      </w:r>
      <w:r w:rsidR="001A384C">
        <w:t xml:space="preserve">(vgl. Artikel 18 </w:t>
      </w:r>
      <w:proofErr w:type="spellStart"/>
      <w:r w:rsidR="001A384C">
        <w:t>iVm</w:t>
      </w:r>
      <w:proofErr w:type="spellEnd"/>
      <w:r w:rsidR="001A384C">
        <w:t xml:space="preserve"> </w:t>
      </w:r>
      <w:r w:rsidR="001A384C" w:rsidRPr="001A384C">
        <w:t>Anhang II Teil VI Nummer 3</w:t>
      </w:r>
      <w:r w:rsidR="00782DB1">
        <w:t xml:space="preserve"> dieser Verordnung</w:t>
      </w:r>
      <w:r w:rsidR="001A384C">
        <w:t xml:space="preserve">) </w:t>
      </w:r>
      <w:r w:rsidR="005154EF">
        <w:rPr>
          <w:lang w:val="de-DE"/>
        </w:rPr>
        <w:t>aufgenommen.</w:t>
      </w:r>
    </w:p>
    <w:p w14:paraId="1BFAD09B" w14:textId="77777777" w:rsidR="00BD0DE3" w:rsidRDefault="00BD0DE3" w:rsidP="002E12EA">
      <w:pPr>
        <w:jc w:val="both"/>
        <w:rPr>
          <w:lang w:val="de-DE"/>
        </w:rPr>
      </w:pPr>
    </w:p>
    <w:p w14:paraId="380F44BE" w14:textId="3F48F818" w:rsidR="005154EF" w:rsidRDefault="002E12EA" w:rsidP="002E12EA">
      <w:pPr>
        <w:jc w:val="both"/>
        <w:rPr>
          <w:lang w:val="de-DE"/>
        </w:rPr>
      </w:pPr>
      <w:r>
        <w:rPr>
          <w:lang w:val="de-DE"/>
        </w:rPr>
        <w:t xml:space="preserve">Ist ein Mitgliedstaat der Ansicht, dass ein </w:t>
      </w:r>
    </w:p>
    <w:p w14:paraId="3D7CA502" w14:textId="65DAA066" w:rsidR="00B23FCC" w:rsidRPr="00B23FCC" w:rsidRDefault="002E12EA" w:rsidP="00071F1A">
      <w:pPr>
        <w:pStyle w:val="Listenabsatz"/>
        <w:numPr>
          <w:ilvl w:val="0"/>
          <w:numId w:val="8"/>
        </w:numPr>
        <w:jc w:val="both"/>
        <w:rPr>
          <w:rFonts w:cs="Tahoma"/>
          <w:szCs w:val="20"/>
          <w:lang w:val="de-DE"/>
        </w:rPr>
      </w:pPr>
      <w:r w:rsidRPr="005154EF">
        <w:rPr>
          <w:lang w:val="de-DE"/>
        </w:rPr>
        <w:t xml:space="preserve">Erzeugnis oder Stoff </w:t>
      </w:r>
      <w:r w:rsidR="001550D5" w:rsidRPr="005154EF">
        <w:rPr>
          <w:lang w:val="de-DE"/>
        </w:rPr>
        <w:t>in die beschränkten Verzeichnisse der zugelassenen Erzeugnisse und Stoffe</w:t>
      </w:r>
      <w:r w:rsidR="00BA1668" w:rsidRPr="005154EF">
        <w:rPr>
          <w:lang w:val="de-DE"/>
        </w:rPr>
        <w:t xml:space="preserve"> der </w:t>
      </w:r>
      <w:r w:rsidR="005154EF" w:rsidRPr="005154EF">
        <w:rPr>
          <w:lang w:val="de-DE"/>
        </w:rPr>
        <w:t>D-</w:t>
      </w:r>
      <w:r w:rsidR="00BA1668" w:rsidRPr="005154EF">
        <w:rPr>
          <w:szCs w:val="28"/>
          <w:lang w:val="de-DE"/>
        </w:rPr>
        <w:t>VO (EU) 2021/1165</w:t>
      </w:r>
      <w:r w:rsidR="001550D5" w:rsidRPr="005154EF">
        <w:rPr>
          <w:lang w:val="de-DE"/>
        </w:rPr>
        <w:t xml:space="preserve"> </w:t>
      </w:r>
      <w:r w:rsidRPr="005154EF">
        <w:rPr>
          <w:lang w:val="de-DE"/>
        </w:rPr>
        <w:t>aufgenommen oder daraus gestrichen werden sollte oder dass die</w:t>
      </w:r>
      <w:r w:rsidR="00492D49">
        <w:t xml:space="preserve"> genannten Verwendungsbedingungen</w:t>
      </w:r>
      <w:r w:rsidRPr="005154EF">
        <w:rPr>
          <w:lang w:val="de-DE"/>
        </w:rPr>
        <w:t xml:space="preserve"> geändert </w:t>
      </w:r>
      <w:r w:rsidR="00652371">
        <w:rPr>
          <w:lang w:val="de-DE"/>
        </w:rPr>
        <w:t>werden sollten</w:t>
      </w:r>
    </w:p>
    <w:p w14:paraId="198DD22D" w14:textId="11971FE5" w:rsidR="005154EF" w:rsidRPr="00B23FCC" w:rsidRDefault="004F2D4B" w:rsidP="00B23FCC">
      <w:pPr>
        <w:ind w:left="360"/>
        <w:jc w:val="both"/>
        <w:rPr>
          <w:rFonts w:cs="Tahoma"/>
          <w:szCs w:val="20"/>
          <w:lang w:val="de-DE"/>
        </w:rPr>
      </w:pPr>
      <w:r>
        <w:rPr>
          <w:lang w:val="de-DE"/>
        </w:rPr>
        <w:t>o</w:t>
      </w:r>
      <w:r w:rsidR="00CA0D77" w:rsidRPr="00B23FCC">
        <w:rPr>
          <w:lang w:val="de-DE"/>
        </w:rPr>
        <w:t>der</w:t>
      </w:r>
      <w:r>
        <w:rPr>
          <w:lang w:val="de-DE"/>
        </w:rPr>
        <w:t>, dass ein</w:t>
      </w:r>
    </w:p>
    <w:p w14:paraId="0B9B804E" w14:textId="28FB545E" w:rsidR="005154EF" w:rsidRPr="00184A73" w:rsidRDefault="0090214A" w:rsidP="00071F1A">
      <w:pPr>
        <w:pStyle w:val="Listenabsatz"/>
        <w:numPr>
          <w:ilvl w:val="0"/>
          <w:numId w:val="8"/>
        </w:numPr>
        <w:jc w:val="both"/>
        <w:rPr>
          <w:rFonts w:cs="Tahoma"/>
          <w:szCs w:val="20"/>
          <w:lang w:val="de-DE"/>
        </w:rPr>
      </w:pPr>
      <w:r w:rsidRPr="00184A73">
        <w:rPr>
          <w:lang w:val="de-DE"/>
        </w:rPr>
        <w:t xml:space="preserve">bestimmtes </w:t>
      </w:r>
      <w:r w:rsidR="005154EF" w:rsidRPr="00184A73">
        <w:rPr>
          <w:lang w:val="de-DE"/>
        </w:rPr>
        <w:t xml:space="preserve">Verfahren </w:t>
      </w:r>
      <w:r w:rsidR="00AF3496" w:rsidRPr="00184A73">
        <w:rPr>
          <w:lang w:val="de-DE"/>
        </w:rPr>
        <w:t xml:space="preserve">in die D-VO (EU) 2020/464 </w:t>
      </w:r>
      <w:r w:rsidR="009431DA" w:rsidRPr="00184A73">
        <w:rPr>
          <w:lang w:val="de-DE"/>
        </w:rPr>
        <w:t xml:space="preserve">aufgenommen oder </w:t>
      </w:r>
      <w:r w:rsidR="007A38EF" w:rsidRPr="00184A73">
        <w:rPr>
          <w:lang w:val="de-DE"/>
        </w:rPr>
        <w:t xml:space="preserve">daraus </w:t>
      </w:r>
      <w:r w:rsidR="009431DA" w:rsidRPr="00184A73">
        <w:rPr>
          <w:lang w:val="de-DE"/>
        </w:rPr>
        <w:t>gestrichen</w:t>
      </w:r>
      <w:r w:rsidR="00CB771B" w:rsidRPr="00184A73">
        <w:rPr>
          <w:lang w:val="de-DE"/>
        </w:rPr>
        <w:t xml:space="preserve"> </w:t>
      </w:r>
      <w:r w:rsidR="00652371" w:rsidRPr="00184A73">
        <w:rPr>
          <w:lang w:val="de-DE"/>
        </w:rPr>
        <w:t xml:space="preserve">werden sollte </w:t>
      </w:r>
      <w:r w:rsidR="005154EF" w:rsidRPr="00184A73">
        <w:rPr>
          <w:lang w:val="de-DE"/>
        </w:rPr>
        <w:t xml:space="preserve">oder </w:t>
      </w:r>
      <w:r w:rsidR="00B05EFF" w:rsidRPr="00184A73">
        <w:rPr>
          <w:lang w:val="de-DE"/>
        </w:rPr>
        <w:t xml:space="preserve">dass </w:t>
      </w:r>
      <w:r w:rsidR="005154EF" w:rsidRPr="00184A73">
        <w:rPr>
          <w:lang w:val="de-DE"/>
        </w:rPr>
        <w:t xml:space="preserve">bestimmte spezifische Bestimmungen für die Anwendung dieses Verfahrens </w:t>
      </w:r>
      <w:r w:rsidR="009431DA" w:rsidRPr="00184A73">
        <w:rPr>
          <w:lang w:val="de-DE"/>
        </w:rPr>
        <w:t xml:space="preserve">geändert </w:t>
      </w:r>
      <w:r w:rsidR="00652371" w:rsidRPr="00184A73">
        <w:rPr>
          <w:lang w:val="de-DE"/>
        </w:rPr>
        <w:t>werden sollten,</w:t>
      </w:r>
    </w:p>
    <w:p w14:paraId="181CA337" w14:textId="648E29B9" w:rsidR="00825DB8" w:rsidRPr="00B23FCC" w:rsidRDefault="00825DB8" w:rsidP="00825DB8">
      <w:pPr>
        <w:ind w:left="360"/>
        <w:jc w:val="both"/>
        <w:rPr>
          <w:rFonts w:cs="Tahoma"/>
          <w:szCs w:val="20"/>
          <w:lang w:val="de-DE"/>
        </w:rPr>
      </w:pPr>
      <w:r>
        <w:rPr>
          <w:lang w:val="de-DE"/>
        </w:rPr>
        <w:t>o</w:t>
      </w:r>
      <w:r w:rsidRPr="00B23FCC">
        <w:rPr>
          <w:lang w:val="de-DE"/>
        </w:rPr>
        <w:t>der</w:t>
      </w:r>
      <w:r>
        <w:rPr>
          <w:lang w:val="de-DE"/>
        </w:rPr>
        <w:t>, dass</w:t>
      </w:r>
    </w:p>
    <w:p w14:paraId="3B47DF8D" w14:textId="15BA45C9" w:rsidR="00825DB8" w:rsidRPr="00825DB8" w:rsidRDefault="00825DB8" w:rsidP="00825DB8">
      <w:pPr>
        <w:pStyle w:val="Listenabsatz"/>
        <w:numPr>
          <w:ilvl w:val="0"/>
          <w:numId w:val="8"/>
        </w:numPr>
        <w:jc w:val="both"/>
        <w:rPr>
          <w:rFonts w:cs="Tahoma"/>
          <w:szCs w:val="20"/>
          <w:lang w:val="de-DE"/>
        </w:rPr>
      </w:pPr>
      <w:r>
        <w:rPr>
          <w:lang w:val="de-DE"/>
        </w:rPr>
        <w:t>bestimmte</w:t>
      </w:r>
      <w:r w:rsidR="004202ED">
        <w:rPr>
          <w:lang w:val="de-DE"/>
        </w:rPr>
        <w:t xml:space="preserve"> </w:t>
      </w:r>
      <w:r w:rsidRPr="00825DB8">
        <w:rPr>
          <w:lang w:val="de-DE"/>
        </w:rPr>
        <w:t>önologische Verfahren</w:t>
      </w:r>
      <w:r w:rsidR="004202ED">
        <w:rPr>
          <w:lang w:val="de-DE"/>
        </w:rPr>
        <w:t xml:space="preserve">, </w:t>
      </w:r>
      <w:r w:rsidRPr="00825DB8">
        <w:rPr>
          <w:lang w:val="de-DE"/>
        </w:rPr>
        <w:t>Prozesse und Behandlungen</w:t>
      </w:r>
      <w:r>
        <w:rPr>
          <w:lang w:val="de-DE"/>
        </w:rPr>
        <w:t xml:space="preserve"> </w:t>
      </w:r>
      <w:r w:rsidR="00AF3496">
        <w:rPr>
          <w:lang w:val="de-DE"/>
        </w:rPr>
        <w:t xml:space="preserve">in </w:t>
      </w:r>
      <w:r w:rsidR="004202ED">
        <w:rPr>
          <w:lang w:val="de-DE"/>
        </w:rPr>
        <w:t>der</w:t>
      </w:r>
      <w:r w:rsidRPr="005154EF">
        <w:rPr>
          <w:lang w:val="de-DE"/>
        </w:rPr>
        <w:t xml:space="preserve"> </w:t>
      </w:r>
      <w:r w:rsidR="004202ED">
        <w:t>VO (EU) 2018/848</w:t>
      </w:r>
      <w:r w:rsidRPr="005154EF">
        <w:rPr>
          <w:lang w:val="de-DE"/>
        </w:rPr>
        <w:t xml:space="preserve"> </w:t>
      </w:r>
      <w:r w:rsidR="004202ED">
        <w:rPr>
          <w:lang w:val="de-DE"/>
        </w:rPr>
        <w:t>erlaubt oder verboten</w:t>
      </w:r>
      <w:r>
        <w:rPr>
          <w:lang w:val="de-DE"/>
        </w:rPr>
        <w:t xml:space="preserve"> werden sollte</w:t>
      </w:r>
      <w:r w:rsidR="004202ED">
        <w:rPr>
          <w:lang w:val="de-DE"/>
        </w:rPr>
        <w:t>n</w:t>
      </w:r>
      <w:r>
        <w:rPr>
          <w:lang w:val="de-DE"/>
        </w:rPr>
        <w:t>,</w:t>
      </w:r>
    </w:p>
    <w:p w14:paraId="59754570" w14:textId="1D44F496" w:rsidR="00B13E19" w:rsidRPr="005154EF" w:rsidRDefault="00867F0D" w:rsidP="005154EF">
      <w:pPr>
        <w:jc w:val="both"/>
        <w:rPr>
          <w:rFonts w:cs="Tahoma"/>
          <w:szCs w:val="20"/>
          <w:lang w:val="en-US"/>
        </w:rPr>
      </w:pPr>
      <w:r w:rsidRPr="005154EF">
        <w:rPr>
          <w:rFonts w:cs="Tahoma"/>
          <w:szCs w:val="20"/>
          <w:lang w:val="de-DE"/>
        </w:rPr>
        <w:t>so stellt er sicher</w:t>
      </w:r>
      <w:r w:rsidR="005E0D03" w:rsidRPr="005154EF">
        <w:rPr>
          <w:rFonts w:cs="Tahoma"/>
          <w:szCs w:val="20"/>
          <w:lang w:val="de-DE"/>
        </w:rPr>
        <w:t>,</w:t>
      </w:r>
      <w:r w:rsidR="002E12EA" w:rsidRPr="005154EF">
        <w:rPr>
          <w:rFonts w:cs="Tahoma"/>
          <w:szCs w:val="20"/>
          <w:lang w:val="de-DE"/>
        </w:rPr>
        <w:t xml:space="preserve"> dass der Europäischen Kommission und den </w:t>
      </w:r>
      <w:r w:rsidR="001550D5" w:rsidRPr="005154EF">
        <w:rPr>
          <w:rFonts w:cs="Tahoma"/>
          <w:szCs w:val="20"/>
          <w:lang w:val="de-DE"/>
        </w:rPr>
        <w:t xml:space="preserve">anderen </w:t>
      </w:r>
      <w:r w:rsidR="002E12EA" w:rsidRPr="005154EF">
        <w:rPr>
          <w:rFonts w:cs="Tahoma"/>
          <w:szCs w:val="20"/>
          <w:lang w:val="de-DE"/>
        </w:rPr>
        <w:t xml:space="preserve">Mitgliedstaaten offiziell ein Dossier mit den Gründen für die Aufnahme, Streichung oder </w:t>
      </w:r>
      <w:r w:rsidR="00652371">
        <w:rPr>
          <w:rFonts w:cs="Tahoma"/>
          <w:szCs w:val="20"/>
          <w:lang w:val="de-DE"/>
        </w:rPr>
        <w:t xml:space="preserve">andere </w:t>
      </w:r>
      <w:r w:rsidR="002E12EA" w:rsidRPr="005154EF">
        <w:rPr>
          <w:rFonts w:cs="Tahoma"/>
          <w:szCs w:val="20"/>
          <w:lang w:val="de-DE"/>
        </w:rPr>
        <w:t>Änderungen übermittelt wird</w:t>
      </w:r>
      <w:r w:rsidRPr="005154EF">
        <w:rPr>
          <w:rFonts w:cs="Tahoma"/>
          <w:szCs w:val="20"/>
          <w:lang w:val="de-DE"/>
        </w:rPr>
        <w:t xml:space="preserve"> (</w:t>
      </w:r>
      <w:r w:rsidR="00652371">
        <w:rPr>
          <w:rFonts w:cs="Tahoma"/>
          <w:szCs w:val="20"/>
          <w:lang w:val="de-DE"/>
        </w:rPr>
        <w:t>vgl.</w:t>
      </w:r>
      <w:r w:rsidRPr="005154EF">
        <w:rPr>
          <w:rFonts w:cs="Tahoma"/>
          <w:szCs w:val="20"/>
          <w:lang w:val="de-DE"/>
        </w:rPr>
        <w:t xml:space="preserve"> Artikel 24 Absatz </w:t>
      </w:r>
      <w:r w:rsidR="0069098D">
        <w:rPr>
          <w:rFonts w:cs="Tahoma"/>
          <w:szCs w:val="20"/>
          <w:lang w:val="de-DE"/>
        </w:rPr>
        <w:t>7</w:t>
      </w:r>
      <w:r w:rsidR="0069098D" w:rsidRPr="005154EF">
        <w:rPr>
          <w:rFonts w:cs="Tahoma"/>
          <w:szCs w:val="20"/>
          <w:lang w:val="de-DE"/>
        </w:rPr>
        <w:t xml:space="preserve"> </w:t>
      </w:r>
      <w:r w:rsidRPr="005154EF">
        <w:rPr>
          <w:lang w:val="de-DE"/>
        </w:rPr>
        <w:t xml:space="preserve">der </w:t>
      </w:r>
      <w:r>
        <w:t>VO (EU) 2018/848</w:t>
      </w:r>
      <w:r w:rsidR="009D2F40">
        <w:t xml:space="preserve">; </w:t>
      </w:r>
      <w:r w:rsidR="005154EF">
        <w:t xml:space="preserve">Artikel 23 Absatz 3 bzw. Artikel 24 Absatz </w:t>
      </w:r>
      <w:r w:rsidR="009A3E36">
        <w:t xml:space="preserve">2 </w:t>
      </w:r>
      <w:r w:rsidR="005154EF">
        <w:t>der D-VO (EU) 2020/464</w:t>
      </w:r>
      <w:r w:rsidR="009431DA">
        <w:t xml:space="preserve">; </w:t>
      </w:r>
      <w:r w:rsidR="00C05F9B">
        <w:t xml:space="preserve">Artikel 18 </w:t>
      </w:r>
      <w:proofErr w:type="spellStart"/>
      <w:r w:rsidR="00C05F9B">
        <w:t>iVm</w:t>
      </w:r>
      <w:proofErr w:type="spellEnd"/>
      <w:r w:rsidR="00C05F9B">
        <w:t xml:space="preserve"> </w:t>
      </w:r>
      <w:r w:rsidR="009431DA">
        <w:t xml:space="preserve">Anhang II Teil VI </w:t>
      </w:r>
      <w:r w:rsidR="00AF3496">
        <w:t xml:space="preserve">Nummer </w:t>
      </w:r>
      <w:r w:rsidR="009431DA">
        <w:t>3.4</w:t>
      </w:r>
      <w:r w:rsidR="0043300F">
        <w:t xml:space="preserve"> </w:t>
      </w:r>
      <w:r w:rsidR="00C05F9B">
        <w:t>und</w:t>
      </w:r>
      <w:r w:rsidR="0043300F">
        <w:t xml:space="preserve"> Artikel 24</w:t>
      </w:r>
      <w:r w:rsidR="00AF3496" w:rsidRPr="00AF3496">
        <w:rPr>
          <w:lang w:val="de-DE"/>
        </w:rPr>
        <w:t xml:space="preserve"> </w:t>
      </w:r>
      <w:r w:rsidR="00AF3496" w:rsidRPr="005154EF">
        <w:rPr>
          <w:lang w:val="de-DE"/>
        </w:rPr>
        <w:t xml:space="preserve">der </w:t>
      </w:r>
      <w:r w:rsidR="00AF3496">
        <w:t>VO (EU) 2018/848</w:t>
      </w:r>
      <w:r>
        <w:t>)</w:t>
      </w:r>
      <w:r w:rsidR="002E12EA" w:rsidRPr="005154EF">
        <w:rPr>
          <w:rFonts w:cs="Tahoma"/>
          <w:szCs w:val="20"/>
          <w:lang w:val="de-DE"/>
        </w:rPr>
        <w:t>. Zur technischen Beratung konsultiert die Europäische Kommission ggf. die dafür eingesetzte unabhängige Sachverständigengruppe</w:t>
      </w:r>
      <w:r w:rsidR="00AD5184">
        <w:rPr>
          <w:rStyle w:val="Funotenzeichen"/>
          <w:rFonts w:cs="Tahoma"/>
          <w:szCs w:val="20"/>
          <w:lang w:val="de-DE"/>
        </w:rPr>
        <w:footnoteReference w:id="2"/>
      </w:r>
      <w:r w:rsidR="002E12EA" w:rsidRPr="005154EF">
        <w:rPr>
          <w:rFonts w:cs="Tahoma"/>
          <w:szCs w:val="20"/>
          <w:lang w:val="de-DE"/>
        </w:rPr>
        <w:t xml:space="preserve"> (engl. </w:t>
      </w:r>
      <w:r w:rsidR="002E12EA" w:rsidRPr="005154EF">
        <w:rPr>
          <w:rFonts w:cs="Tahoma"/>
          <w:szCs w:val="20"/>
          <w:lang w:val="en-US"/>
        </w:rPr>
        <w:t xml:space="preserve">„expert group for technical advice on organic production“, </w:t>
      </w:r>
      <w:proofErr w:type="spellStart"/>
      <w:r w:rsidR="002E12EA" w:rsidRPr="005154EF">
        <w:rPr>
          <w:rFonts w:cs="Tahoma"/>
          <w:szCs w:val="20"/>
          <w:lang w:val="en-US"/>
        </w:rPr>
        <w:t>kurz</w:t>
      </w:r>
      <w:proofErr w:type="spellEnd"/>
      <w:r w:rsidR="00AD5184">
        <w:rPr>
          <w:rFonts w:cs="Tahoma"/>
          <w:szCs w:val="20"/>
          <w:lang w:val="en-US"/>
        </w:rPr>
        <w:t>:</w:t>
      </w:r>
      <w:r w:rsidR="002E12EA" w:rsidRPr="005154EF">
        <w:rPr>
          <w:rFonts w:cs="Tahoma"/>
          <w:szCs w:val="20"/>
          <w:lang w:val="en-US"/>
        </w:rPr>
        <w:t xml:space="preserve"> EGTOP).</w:t>
      </w:r>
    </w:p>
    <w:p w14:paraId="02F5BD1F" w14:textId="48F9C782" w:rsidR="00BB360F" w:rsidRPr="00DE49D6" w:rsidRDefault="00BB360F" w:rsidP="00BB360F">
      <w:pPr>
        <w:pStyle w:val="berschrift1"/>
        <w:tabs>
          <w:tab w:val="clear" w:pos="432"/>
        </w:tabs>
        <w:ind w:left="340" w:hanging="340"/>
      </w:pPr>
      <w:bookmarkStart w:id="6" w:name="_Toc89704079"/>
      <w:bookmarkStart w:id="7" w:name="_Toc162437897"/>
      <w:bookmarkStart w:id="8" w:name="_Toc166424158"/>
      <w:bookmarkStart w:id="9" w:name="_Toc166495240"/>
      <w:bookmarkStart w:id="10" w:name="_Toc195525389"/>
      <w:r w:rsidRPr="00DE49D6">
        <w:lastRenderedPageBreak/>
        <w:t>Vorgehensweise auf nationaler Ebene</w:t>
      </w:r>
      <w:bookmarkEnd w:id="6"/>
      <w:bookmarkEnd w:id="7"/>
      <w:r w:rsidR="001E5F9A" w:rsidRPr="00DE49D6">
        <w:t xml:space="preserve"> </w:t>
      </w:r>
      <w:r w:rsidR="00DE49D6" w:rsidRPr="00DE49D6">
        <w:t xml:space="preserve">betreffend </w:t>
      </w:r>
      <w:r w:rsidR="0078697D">
        <w:t xml:space="preserve">die Verwendung von </w:t>
      </w:r>
      <w:r w:rsidR="00DE49D6" w:rsidRPr="00DE49D6">
        <w:t>Erzeugnisse</w:t>
      </w:r>
      <w:r w:rsidR="0078697D">
        <w:t>n</w:t>
      </w:r>
      <w:r w:rsidR="00DE49D6" w:rsidRPr="00DE49D6">
        <w:t xml:space="preserve"> und Stoffe</w:t>
      </w:r>
      <w:r w:rsidR="0078697D">
        <w:t>n</w:t>
      </w:r>
      <w:r w:rsidR="00DE49D6" w:rsidRPr="00DE49D6">
        <w:t xml:space="preserve"> zu</w:t>
      </w:r>
      <w:r w:rsidR="00E070DF">
        <w:t xml:space="preserve"> </w:t>
      </w:r>
      <w:r w:rsidR="00DE49D6" w:rsidRPr="00DE49D6">
        <w:t>geregelten Zwecken</w:t>
      </w:r>
      <w:bookmarkEnd w:id="8"/>
      <w:r w:rsidR="00360AB4">
        <w:t xml:space="preserve"> </w:t>
      </w:r>
      <w:bookmarkEnd w:id="9"/>
      <w:r w:rsidR="00E070DF">
        <w:t>bzw. die Anwendung von Verfahren</w:t>
      </w:r>
      <w:bookmarkEnd w:id="10"/>
    </w:p>
    <w:p w14:paraId="3619BDC0" w14:textId="515CC757" w:rsidR="00D8454E" w:rsidRPr="001E5F9A" w:rsidRDefault="002E12EA" w:rsidP="002E12EA">
      <w:pPr>
        <w:jc w:val="both"/>
        <w:rPr>
          <w:szCs w:val="20"/>
          <w:lang w:val="de-DE"/>
        </w:rPr>
      </w:pPr>
      <w:r>
        <w:rPr>
          <w:lang w:val="de-DE"/>
        </w:rPr>
        <w:t xml:space="preserve">In Österreich sind derartige </w:t>
      </w:r>
      <w:r w:rsidR="00FA76C1">
        <w:rPr>
          <w:lang w:val="de-DE"/>
        </w:rPr>
        <w:t xml:space="preserve">Dossiers </w:t>
      </w:r>
      <w:r>
        <w:rPr>
          <w:lang w:val="de-DE"/>
        </w:rPr>
        <w:t xml:space="preserve">unter Verwendung der öffentlich zugänglichen </w:t>
      </w:r>
      <w:bookmarkStart w:id="11" w:name="_Ref114938618"/>
      <w:r w:rsidR="001B0C29" w:rsidRPr="001B0C29">
        <w:rPr>
          <w:lang w:val="de-DE"/>
        </w:rPr>
        <w:t>Vorlagen</w:t>
      </w:r>
      <w:bookmarkEnd w:id="11"/>
      <w:r w:rsidR="002C57C1">
        <w:rPr>
          <w:lang w:val="de-DE"/>
        </w:rPr>
        <w:t xml:space="preserve"> </w:t>
      </w:r>
      <w:r w:rsidR="00DE351B">
        <w:rPr>
          <w:lang w:val="de-DE"/>
        </w:rPr>
        <w:t>der Europäischen Kommission</w:t>
      </w:r>
      <w:r w:rsidR="005B5445">
        <w:rPr>
          <w:rStyle w:val="Funotenzeichen"/>
          <w:lang w:val="de-DE"/>
        </w:rPr>
        <w:footnoteReference w:id="3"/>
      </w:r>
      <w:r w:rsidR="00DE351B">
        <w:rPr>
          <w:lang w:val="de-DE"/>
        </w:rPr>
        <w:t xml:space="preserve"> </w:t>
      </w:r>
      <w:r>
        <w:rPr>
          <w:lang w:val="de-DE"/>
        </w:rPr>
        <w:t>dem Bundesministerium</w:t>
      </w:r>
      <w:r w:rsidR="005E0D03">
        <w:rPr>
          <w:lang w:val="de-DE"/>
        </w:rPr>
        <w:t xml:space="preserve"> für </w:t>
      </w:r>
      <w:r w:rsidR="00537E6C">
        <w:rPr>
          <w:lang w:val="de-DE"/>
        </w:rPr>
        <w:t xml:space="preserve">Arbeit, </w:t>
      </w:r>
      <w:r w:rsidR="005E0D03">
        <w:rPr>
          <w:lang w:val="de-DE"/>
        </w:rPr>
        <w:t>Soziales, Gesundheit</w:t>
      </w:r>
      <w:r w:rsidR="00B27DA0">
        <w:rPr>
          <w:lang w:val="de-DE"/>
        </w:rPr>
        <w:t>, Pflege</w:t>
      </w:r>
      <w:r w:rsidR="005E0D03">
        <w:rPr>
          <w:lang w:val="de-DE"/>
        </w:rPr>
        <w:t xml:space="preserve"> und Konsumentenschutz </w:t>
      </w:r>
      <w:r w:rsidR="005E0D03" w:rsidRPr="001E5F9A">
        <w:rPr>
          <w:szCs w:val="20"/>
          <w:lang w:val="de-DE"/>
        </w:rPr>
        <w:t>(</w:t>
      </w:r>
      <w:r w:rsidR="002518E7" w:rsidRPr="001E5F9A">
        <w:rPr>
          <w:szCs w:val="20"/>
          <w:lang w:val="de-DE"/>
        </w:rPr>
        <w:t>BM</w:t>
      </w:r>
      <w:r w:rsidR="00537E6C">
        <w:rPr>
          <w:szCs w:val="20"/>
          <w:lang w:val="de-DE"/>
        </w:rPr>
        <w:t>A</w:t>
      </w:r>
      <w:r w:rsidR="002518E7" w:rsidRPr="001E5F9A">
        <w:rPr>
          <w:szCs w:val="20"/>
          <w:lang w:val="de-DE"/>
        </w:rPr>
        <w:t>SGPK</w:t>
      </w:r>
      <w:r w:rsidR="00633733" w:rsidRPr="001E5F9A">
        <w:rPr>
          <w:szCs w:val="20"/>
          <w:lang w:val="de-DE"/>
        </w:rPr>
        <w:t>;</w:t>
      </w:r>
      <w:r w:rsidR="002518E7" w:rsidRPr="001E5F9A">
        <w:rPr>
          <w:szCs w:val="20"/>
          <w:lang w:val="de-DE"/>
        </w:rPr>
        <w:t xml:space="preserve"> </w:t>
      </w:r>
      <w:r w:rsidR="005E0D03" w:rsidRPr="001E5F9A">
        <w:rPr>
          <w:szCs w:val="20"/>
          <w:lang w:val="de-DE"/>
        </w:rPr>
        <w:t>kurz</w:t>
      </w:r>
      <w:r w:rsidR="00AD5184">
        <w:rPr>
          <w:szCs w:val="20"/>
          <w:lang w:val="de-DE"/>
        </w:rPr>
        <w:t>:</w:t>
      </w:r>
      <w:r w:rsidR="005E0D03" w:rsidRPr="001E5F9A">
        <w:rPr>
          <w:szCs w:val="20"/>
          <w:lang w:val="de-DE"/>
        </w:rPr>
        <w:t xml:space="preserve"> Bundesministerium)</w:t>
      </w:r>
      <w:r w:rsidRPr="001E5F9A">
        <w:rPr>
          <w:szCs w:val="20"/>
          <w:lang w:val="de-DE"/>
        </w:rPr>
        <w:t xml:space="preserve"> im Wege der automationsunterstützten Datenübertragung (</w:t>
      </w:r>
      <w:hyperlink r:id="rId9" w:history="1">
        <w:r w:rsidR="00CF2DF7" w:rsidRPr="001E5F9A">
          <w:rPr>
            <w:rStyle w:val="Hyperlink"/>
            <w:szCs w:val="20"/>
            <w:lang w:val="de-DE"/>
          </w:rPr>
          <w:t>bio@sozialministerium.at</w:t>
        </w:r>
      </w:hyperlink>
      <w:r w:rsidR="00BB360F" w:rsidRPr="001E5F9A">
        <w:rPr>
          <w:szCs w:val="20"/>
          <w:lang w:val="de-DE"/>
        </w:rPr>
        <w:t xml:space="preserve"> und </w:t>
      </w:r>
      <w:hyperlink r:id="rId10" w:history="1">
        <w:r w:rsidR="00BB360F" w:rsidRPr="001E5F9A">
          <w:rPr>
            <w:rStyle w:val="Hyperlink"/>
            <w:szCs w:val="20"/>
            <w:lang w:val="de-DE"/>
          </w:rPr>
          <w:t>eu-qua@ages.at</w:t>
        </w:r>
      </w:hyperlink>
      <w:r w:rsidR="00BB360F" w:rsidRPr="001E5F9A">
        <w:rPr>
          <w:szCs w:val="20"/>
          <w:lang w:val="de-DE"/>
        </w:rPr>
        <w:t xml:space="preserve">) </w:t>
      </w:r>
      <w:r w:rsidRPr="001E5F9A">
        <w:rPr>
          <w:szCs w:val="20"/>
          <w:lang w:val="de-DE"/>
        </w:rPr>
        <w:t xml:space="preserve">zu übermitteln. </w:t>
      </w:r>
    </w:p>
    <w:p w14:paraId="4C0B663B" w14:textId="2D43A555" w:rsidR="00D8454E" w:rsidRPr="001E5F9A" w:rsidRDefault="00620E42" w:rsidP="002E12EA">
      <w:pPr>
        <w:jc w:val="both"/>
        <w:rPr>
          <w:szCs w:val="20"/>
          <w:lang w:val="de-DE"/>
        </w:rPr>
      </w:pPr>
      <w:r w:rsidRPr="001E5F9A">
        <w:rPr>
          <w:szCs w:val="20"/>
          <w:lang w:val="de-DE"/>
        </w:rPr>
        <w:t>Inhaltliche Anforderungen an d</w:t>
      </w:r>
      <w:r w:rsidR="0075021B">
        <w:rPr>
          <w:szCs w:val="20"/>
          <w:lang w:val="de-DE"/>
        </w:rPr>
        <w:t>ie</w:t>
      </w:r>
      <w:r w:rsidRPr="001E5F9A">
        <w:rPr>
          <w:szCs w:val="20"/>
          <w:lang w:val="de-DE"/>
        </w:rPr>
        <w:t xml:space="preserve"> Dossier</w:t>
      </w:r>
      <w:r w:rsidR="0075021B">
        <w:rPr>
          <w:szCs w:val="20"/>
          <w:lang w:val="de-DE"/>
        </w:rPr>
        <w:t>s</w:t>
      </w:r>
      <w:r w:rsidR="00AB2434" w:rsidRPr="001E5F9A">
        <w:rPr>
          <w:szCs w:val="20"/>
          <w:lang w:val="de-DE"/>
        </w:rPr>
        <w:t xml:space="preserve">: </w:t>
      </w:r>
      <w:r w:rsidR="0044687D" w:rsidRPr="001E5F9A">
        <w:rPr>
          <w:szCs w:val="20"/>
          <w:lang w:val="de-DE"/>
        </w:rPr>
        <w:t>Die</w:t>
      </w:r>
      <w:r w:rsidR="00D8454E" w:rsidRPr="001E5F9A">
        <w:rPr>
          <w:szCs w:val="20"/>
          <w:lang w:val="de-DE"/>
        </w:rPr>
        <w:t xml:space="preserve"> </w:t>
      </w:r>
      <w:r w:rsidR="0044687D" w:rsidRPr="001E5F9A">
        <w:rPr>
          <w:szCs w:val="20"/>
          <w:lang w:val="de-DE"/>
        </w:rPr>
        <w:t xml:space="preserve">Inhalte der </w:t>
      </w:r>
      <w:r w:rsidR="00D8454E" w:rsidRPr="001E5F9A">
        <w:rPr>
          <w:szCs w:val="20"/>
          <w:lang w:val="de-DE"/>
        </w:rPr>
        <w:t xml:space="preserve">ausgearbeiteten Dossiers </w:t>
      </w:r>
      <w:r w:rsidR="00423682" w:rsidRPr="001E5F9A">
        <w:rPr>
          <w:szCs w:val="20"/>
          <w:lang w:val="de-DE"/>
        </w:rPr>
        <w:t>durch die</w:t>
      </w:r>
      <w:r w:rsidR="001E28DE" w:rsidRPr="001E5F9A">
        <w:rPr>
          <w:szCs w:val="20"/>
          <w:lang w:val="de-DE"/>
        </w:rPr>
        <w:t xml:space="preserve"> </w:t>
      </w:r>
      <w:proofErr w:type="spellStart"/>
      <w:proofErr w:type="gramStart"/>
      <w:r w:rsidR="00A525C1" w:rsidRPr="001E5F9A">
        <w:rPr>
          <w:szCs w:val="20"/>
          <w:lang w:val="de-DE"/>
        </w:rPr>
        <w:t>Antragsteller:innen</w:t>
      </w:r>
      <w:proofErr w:type="spellEnd"/>
      <w:proofErr w:type="gramEnd"/>
      <w:r w:rsidR="001E28DE" w:rsidRPr="001E5F9A">
        <w:rPr>
          <w:szCs w:val="20"/>
          <w:lang w:val="de-DE"/>
        </w:rPr>
        <w:t xml:space="preserve"> </w:t>
      </w:r>
      <w:r w:rsidR="00C85ADB" w:rsidRPr="001E5F9A">
        <w:rPr>
          <w:szCs w:val="20"/>
          <w:lang w:val="de-DE"/>
        </w:rPr>
        <w:t xml:space="preserve">sind </w:t>
      </w:r>
      <w:r w:rsidR="00143A74" w:rsidRPr="001E5F9A">
        <w:rPr>
          <w:szCs w:val="20"/>
          <w:lang w:val="de-DE"/>
        </w:rPr>
        <w:t xml:space="preserve">in </w:t>
      </w:r>
      <w:r w:rsidR="0044687D" w:rsidRPr="001E5F9A">
        <w:rPr>
          <w:szCs w:val="20"/>
          <w:lang w:val="de-DE"/>
        </w:rPr>
        <w:t>ihrem</w:t>
      </w:r>
      <w:r w:rsidR="00143A74" w:rsidRPr="001E5F9A">
        <w:rPr>
          <w:szCs w:val="20"/>
          <w:lang w:val="de-DE"/>
        </w:rPr>
        <w:t xml:space="preserve"> Wortlaut klar und verständlich</w:t>
      </w:r>
      <w:r w:rsidR="00D8454E" w:rsidRPr="001E5F9A">
        <w:rPr>
          <w:szCs w:val="20"/>
          <w:lang w:val="de-DE"/>
        </w:rPr>
        <w:t xml:space="preserve"> </w:t>
      </w:r>
      <w:r w:rsidR="00C85ADB" w:rsidRPr="001E5F9A">
        <w:rPr>
          <w:szCs w:val="20"/>
          <w:lang w:val="de-DE"/>
        </w:rPr>
        <w:t>zu formulieren und</w:t>
      </w:r>
      <w:r w:rsidR="00D8454E" w:rsidRPr="001E5F9A">
        <w:rPr>
          <w:szCs w:val="20"/>
          <w:lang w:val="de-DE"/>
        </w:rPr>
        <w:t xml:space="preserve"> </w:t>
      </w:r>
      <w:r w:rsidR="00C77BAE" w:rsidRPr="001E5F9A">
        <w:rPr>
          <w:szCs w:val="20"/>
          <w:lang w:val="de-DE"/>
        </w:rPr>
        <w:t xml:space="preserve">haben </w:t>
      </w:r>
      <w:r w:rsidR="00D8454E" w:rsidRPr="001E5F9A">
        <w:rPr>
          <w:szCs w:val="20"/>
          <w:lang w:val="de-DE"/>
        </w:rPr>
        <w:t xml:space="preserve">zu den </w:t>
      </w:r>
      <w:r w:rsidR="00DA5073" w:rsidRPr="001E5F9A">
        <w:rPr>
          <w:szCs w:val="20"/>
          <w:lang w:val="de-DE"/>
        </w:rPr>
        <w:t>gegenstandsbezogenen</w:t>
      </w:r>
      <w:r w:rsidR="000C70C7" w:rsidRPr="001E5F9A">
        <w:rPr>
          <w:szCs w:val="20"/>
          <w:lang w:val="de-DE"/>
        </w:rPr>
        <w:t xml:space="preserve"> </w:t>
      </w:r>
      <w:r w:rsidR="0044687D" w:rsidRPr="001E5F9A">
        <w:rPr>
          <w:szCs w:val="20"/>
          <w:lang w:val="de-DE"/>
        </w:rPr>
        <w:t>Fragen</w:t>
      </w:r>
      <w:r w:rsidR="00C85ADB" w:rsidRPr="001E5F9A">
        <w:rPr>
          <w:szCs w:val="20"/>
          <w:lang w:val="de-DE"/>
        </w:rPr>
        <w:t xml:space="preserve"> </w:t>
      </w:r>
      <w:r w:rsidR="0044687D" w:rsidRPr="001E5F9A">
        <w:rPr>
          <w:szCs w:val="20"/>
          <w:lang w:val="de-DE"/>
        </w:rPr>
        <w:t>im geforderten Ausmaß</w:t>
      </w:r>
      <w:r w:rsidR="00D8454E" w:rsidRPr="001E5F9A">
        <w:rPr>
          <w:szCs w:val="20"/>
          <w:lang w:val="de-DE"/>
        </w:rPr>
        <w:t xml:space="preserve"> Stellung</w:t>
      </w:r>
      <w:r w:rsidR="00C85ADB" w:rsidRPr="001E5F9A">
        <w:rPr>
          <w:szCs w:val="20"/>
          <w:lang w:val="de-DE"/>
        </w:rPr>
        <w:t xml:space="preserve"> zu</w:t>
      </w:r>
      <w:r w:rsidR="00D8454E" w:rsidRPr="001E5F9A">
        <w:rPr>
          <w:szCs w:val="20"/>
          <w:lang w:val="de-DE"/>
        </w:rPr>
        <w:t xml:space="preserve"> nehmen.</w:t>
      </w:r>
      <w:r w:rsidR="00C40341" w:rsidRPr="001E5F9A">
        <w:rPr>
          <w:szCs w:val="20"/>
          <w:lang w:val="de-DE"/>
        </w:rPr>
        <w:t xml:space="preserve"> </w:t>
      </w:r>
      <w:r w:rsidR="005A65F0" w:rsidRPr="001E5F9A">
        <w:rPr>
          <w:szCs w:val="20"/>
          <w:lang w:val="de-DE"/>
        </w:rPr>
        <w:t>Bei der</w:t>
      </w:r>
      <w:r w:rsidR="00C40341" w:rsidRPr="001E5F9A">
        <w:rPr>
          <w:szCs w:val="20"/>
          <w:lang w:val="de-DE"/>
        </w:rPr>
        <w:t xml:space="preserve"> Beschreibung der Sachverhalte </w:t>
      </w:r>
      <w:r w:rsidR="005A65F0" w:rsidRPr="001E5F9A">
        <w:rPr>
          <w:szCs w:val="20"/>
          <w:lang w:val="de-DE"/>
        </w:rPr>
        <w:t>ist in</w:t>
      </w:r>
      <w:r w:rsidR="00C40341" w:rsidRPr="001E5F9A">
        <w:rPr>
          <w:szCs w:val="20"/>
          <w:lang w:val="de-DE"/>
        </w:rPr>
        <w:t xml:space="preserve"> A</w:t>
      </w:r>
      <w:r w:rsidR="005A65F0" w:rsidRPr="001E5F9A">
        <w:rPr>
          <w:szCs w:val="20"/>
          <w:lang w:val="de-DE"/>
        </w:rPr>
        <w:t>bwägung zu den anvertrauten Inhalten auf</w:t>
      </w:r>
      <w:r w:rsidR="00F116DA" w:rsidRPr="001E5F9A">
        <w:rPr>
          <w:szCs w:val="20"/>
          <w:lang w:val="de-DE"/>
        </w:rPr>
        <w:t xml:space="preserve"> </w:t>
      </w:r>
      <w:r w:rsidR="005A65F0" w:rsidRPr="001E5F9A">
        <w:rPr>
          <w:szCs w:val="20"/>
          <w:lang w:val="de-DE"/>
        </w:rPr>
        <w:t>möglich</w:t>
      </w:r>
      <w:r w:rsidR="001E28DE" w:rsidRPr="001E5F9A">
        <w:rPr>
          <w:szCs w:val="20"/>
          <w:lang w:val="de-DE"/>
        </w:rPr>
        <w:t>e</w:t>
      </w:r>
      <w:r w:rsidR="005A65F0" w:rsidRPr="001E5F9A">
        <w:rPr>
          <w:szCs w:val="20"/>
          <w:lang w:val="de-DE"/>
        </w:rPr>
        <w:t xml:space="preserve"> kritische und/oder </w:t>
      </w:r>
      <w:r w:rsidR="00F116DA" w:rsidRPr="001E5F9A">
        <w:rPr>
          <w:szCs w:val="20"/>
          <w:lang w:val="de-DE"/>
        </w:rPr>
        <w:t>vertrauliche In</w:t>
      </w:r>
      <w:r w:rsidR="005A65F0" w:rsidRPr="001E5F9A">
        <w:rPr>
          <w:szCs w:val="20"/>
          <w:lang w:val="de-DE"/>
        </w:rPr>
        <w:t xml:space="preserve">formationsgehalte zu achten, da die Dossiers mit </w:t>
      </w:r>
      <w:r w:rsidR="001E28DE" w:rsidRPr="001E5F9A">
        <w:rPr>
          <w:szCs w:val="20"/>
          <w:lang w:val="de-DE"/>
        </w:rPr>
        <w:t xml:space="preserve">der </w:t>
      </w:r>
      <w:r w:rsidR="005A65F0" w:rsidRPr="001E5F9A">
        <w:rPr>
          <w:szCs w:val="20"/>
          <w:lang w:val="de-DE"/>
        </w:rPr>
        <w:t xml:space="preserve">Übermittlung an die Europäische Kommission und alle anderen Mitgliedsstaaten </w:t>
      </w:r>
      <w:r w:rsidR="00AB2434" w:rsidRPr="001E5F9A">
        <w:rPr>
          <w:szCs w:val="20"/>
          <w:lang w:val="de-DE"/>
        </w:rPr>
        <w:t xml:space="preserve">durch das Bundesministerium </w:t>
      </w:r>
      <w:r w:rsidR="005A65F0" w:rsidRPr="001E5F9A">
        <w:rPr>
          <w:szCs w:val="20"/>
          <w:lang w:val="de-DE"/>
        </w:rPr>
        <w:t xml:space="preserve">auf der </w:t>
      </w:r>
      <w:r w:rsidR="00A861D1" w:rsidRPr="001E5F9A">
        <w:rPr>
          <w:szCs w:val="20"/>
          <w:lang w:val="de-DE"/>
        </w:rPr>
        <w:t xml:space="preserve">Internetseite </w:t>
      </w:r>
      <w:r w:rsidR="005A65F0" w:rsidRPr="001E5F9A">
        <w:rPr>
          <w:szCs w:val="20"/>
          <w:lang w:val="de-DE"/>
        </w:rPr>
        <w:t xml:space="preserve">der Europäischen Kommission </w:t>
      </w:r>
      <w:r w:rsidR="00C85ADB" w:rsidRPr="001E5F9A">
        <w:rPr>
          <w:szCs w:val="20"/>
          <w:lang w:val="de-DE"/>
        </w:rPr>
        <w:t>veröffentlicht werden</w:t>
      </w:r>
      <w:r w:rsidR="005A65F0" w:rsidRPr="001E5F9A">
        <w:rPr>
          <w:szCs w:val="20"/>
          <w:lang w:val="de-DE"/>
        </w:rPr>
        <w:t>.</w:t>
      </w:r>
    </w:p>
    <w:p w14:paraId="6C3F8282" w14:textId="4994673D" w:rsidR="00D8454E" w:rsidRDefault="009A3E36" w:rsidP="002E12EA">
      <w:pPr>
        <w:jc w:val="both"/>
        <w:rPr>
          <w:lang w:val="de-DE"/>
        </w:rPr>
      </w:pPr>
      <w:proofErr w:type="spellStart"/>
      <w:proofErr w:type="gramStart"/>
      <w:r w:rsidRPr="001E5F9A">
        <w:rPr>
          <w:szCs w:val="20"/>
          <w:lang w:val="de-DE"/>
        </w:rPr>
        <w:t>Der:die</w:t>
      </w:r>
      <w:proofErr w:type="spellEnd"/>
      <w:proofErr w:type="gramEnd"/>
      <w:r w:rsidR="00E367D4" w:rsidRPr="001E5F9A">
        <w:rPr>
          <w:szCs w:val="20"/>
          <w:lang w:val="de-DE"/>
        </w:rPr>
        <w:t xml:space="preserve"> </w:t>
      </w:r>
      <w:proofErr w:type="spellStart"/>
      <w:r w:rsidR="007C3463" w:rsidRPr="001E5F9A">
        <w:rPr>
          <w:szCs w:val="20"/>
          <w:lang w:val="de-DE"/>
        </w:rPr>
        <w:t>Antragsteller:in</w:t>
      </w:r>
      <w:proofErr w:type="spellEnd"/>
      <w:r w:rsidR="00E367D4" w:rsidRPr="001E5F9A">
        <w:rPr>
          <w:szCs w:val="20"/>
          <w:lang w:val="de-DE"/>
        </w:rPr>
        <w:t xml:space="preserve"> </w:t>
      </w:r>
      <w:r w:rsidR="00317AFD" w:rsidRPr="001E5F9A">
        <w:rPr>
          <w:szCs w:val="20"/>
          <w:lang w:val="de-DE"/>
        </w:rPr>
        <w:t xml:space="preserve">hat </w:t>
      </w:r>
      <w:r w:rsidR="00E367D4" w:rsidRPr="001E5F9A">
        <w:rPr>
          <w:szCs w:val="20"/>
          <w:lang w:val="de-DE"/>
        </w:rPr>
        <w:t xml:space="preserve">mit </w:t>
      </w:r>
      <w:r w:rsidR="00AB2434" w:rsidRPr="001E5F9A">
        <w:rPr>
          <w:szCs w:val="20"/>
          <w:lang w:val="de-DE"/>
        </w:rPr>
        <w:t xml:space="preserve">der </w:t>
      </w:r>
      <w:r w:rsidR="00E367D4" w:rsidRPr="001E5F9A">
        <w:rPr>
          <w:szCs w:val="20"/>
          <w:lang w:val="de-DE"/>
        </w:rPr>
        <w:t>Übermittlung des ausgearbeiteten Dossiers</w:t>
      </w:r>
      <w:r w:rsidR="00E367D4">
        <w:rPr>
          <w:lang w:val="de-DE"/>
        </w:rPr>
        <w:t xml:space="preserve"> an das Bundesministerium sicherzustellen, dass </w:t>
      </w:r>
      <w:r w:rsidR="001E28DE">
        <w:rPr>
          <w:lang w:val="de-DE"/>
        </w:rPr>
        <w:t xml:space="preserve">die </w:t>
      </w:r>
      <w:r w:rsidR="00E367D4" w:rsidRPr="00E367D4">
        <w:rPr>
          <w:lang w:val="de-DE"/>
        </w:rPr>
        <w:t>Erzeugnis</w:t>
      </w:r>
      <w:r w:rsidR="00E367D4">
        <w:rPr>
          <w:lang w:val="de-DE"/>
        </w:rPr>
        <w:t>se</w:t>
      </w:r>
      <w:r w:rsidR="00E367D4" w:rsidRPr="00E367D4">
        <w:rPr>
          <w:lang w:val="de-DE"/>
        </w:rPr>
        <w:t xml:space="preserve"> </w:t>
      </w:r>
      <w:r w:rsidR="00317AFD">
        <w:rPr>
          <w:lang w:val="de-DE"/>
        </w:rPr>
        <w:t>und</w:t>
      </w:r>
      <w:r w:rsidR="00317AFD" w:rsidRPr="00E367D4">
        <w:rPr>
          <w:lang w:val="de-DE"/>
        </w:rPr>
        <w:t xml:space="preserve"> </w:t>
      </w:r>
      <w:r w:rsidR="00E367D4" w:rsidRPr="00E367D4">
        <w:rPr>
          <w:lang w:val="de-DE"/>
        </w:rPr>
        <w:t>Stoff</w:t>
      </w:r>
      <w:r w:rsidR="00E367D4">
        <w:rPr>
          <w:lang w:val="de-DE"/>
        </w:rPr>
        <w:t>e</w:t>
      </w:r>
      <w:r w:rsidR="00C85ADB">
        <w:rPr>
          <w:lang w:val="de-DE"/>
        </w:rPr>
        <w:t xml:space="preserve"> oder </w:t>
      </w:r>
      <w:r w:rsidR="00DB798F">
        <w:rPr>
          <w:lang w:val="de-DE"/>
        </w:rPr>
        <w:t xml:space="preserve">bestimmten </w:t>
      </w:r>
      <w:r w:rsidR="00C85ADB">
        <w:rPr>
          <w:lang w:val="de-DE"/>
        </w:rPr>
        <w:t>Verfahren</w:t>
      </w:r>
      <w:r w:rsidR="00E367D4">
        <w:rPr>
          <w:lang w:val="de-DE"/>
        </w:rPr>
        <w:t xml:space="preserve">, </w:t>
      </w:r>
      <w:r w:rsidR="00E367D4" w:rsidRPr="00E367D4">
        <w:rPr>
          <w:lang w:val="de-DE"/>
        </w:rPr>
        <w:t xml:space="preserve">die aufgenommen </w:t>
      </w:r>
      <w:r w:rsidR="00E367D4">
        <w:rPr>
          <w:lang w:val="de-DE"/>
        </w:rPr>
        <w:t>werden sollen, den</w:t>
      </w:r>
      <w:r w:rsidR="00E367D4" w:rsidRPr="00E367D4">
        <w:rPr>
          <w:lang w:val="de-DE"/>
        </w:rPr>
        <w:t xml:space="preserve"> </w:t>
      </w:r>
      <w:r w:rsidR="00E367D4">
        <w:rPr>
          <w:lang w:val="de-DE"/>
        </w:rPr>
        <w:t>einschlägigen</w:t>
      </w:r>
      <w:r w:rsidR="00C97DE6">
        <w:rPr>
          <w:lang w:val="de-DE"/>
        </w:rPr>
        <w:t xml:space="preserve"> bzw. horizontalen</w:t>
      </w:r>
      <w:r w:rsidR="00E367D4">
        <w:rPr>
          <w:lang w:val="de-DE"/>
        </w:rPr>
        <w:t xml:space="preserve"> Rechtsvorschriften</w:t>
      </w:r>
      <w:r w:rsidR="00E367D4" w:rsidRPr="00E367D4">
        <w:rPr>
          <w:lang w:val="de-DE"/>
        </w:rPr>
        <w:t>, insbesondere in den Bereichen Sicherheit der Lebensmittelkette, Tiergesundheit und Tierschutz, Pflanzengesundheit</w:t>
      </w:r>
      <w:r w:rsidR="0042209C">
        <w:rPr>
          <w:lang w:val="de-DE"/>
        </w:rPr>
        <w:t>,</w:t>
      </w:r>
      <w:r w:rsidR="00E367D4" w:rsidRPr="00E367D4">
        <w:rPr>
          <w:lang w:val="de-DE"/>
        </w:rPr>
        <w:t xml:space="preserve"> Pflanzenvermehrungsmaterial</w:t>
      </w:r>
      <w:r w:rsidR="00E367D4">
        <w:rPr>
          <w:lang w:val="de-DE"/>
        </w:rPr>
        <w:t xml:space="preserve">, </w:t>
      </w:r>
      <w:r w:rsidR="0042209C">
        <w:rPr>
          <w:lang w:val="de-DE"/>
        </w:rPr>
        <w:t>Kennzeichnung und Umweltschutz</w:t>
      </w:r>
      <w:r w:rsidR="00317AFD">
        <w:rPr>
          <w:lang w:val="de-DE"/>
        </w:rPr>
        <w:t>,</w:t>
      </w:r>
      <w:r w:rsidR="0042209C">
        <w:rPr>
          <w:lang w:val="de-DE"/>
        </w:rPr>
        <w:t xml:space="preserve"> </w:t>
      </w:r>
      <w:r w:rsidR="00E367D4">
        <w:rPr>
          <w:lang w:val="de-DE"/>
        </w:rPr>
        <w:t>entsprechen.</w:t>
      </w:r>
    </w:p>
    <w:p w14:paraId="2865032A" w14:textId="1E4636FA" w:rsidR="002E12EA" w:rsidRDefault="002E12EA" w:rsidP="002E12EA">
      <w:pPr>
        <w:jc w:val="both"/>
        <w:rPr>
          <w:lang w:val="de-DE"/>
        </w:rPr>
      </w:pPr>
      <w:r>
        <w:rPr>
          <w:lang w:val="de-DE"/>
        </w:rPr>
        <w:t>Der Antrag</w:t>
      </w:r>
      <w:r w:rsidR="0082757E">
        <w:rPr>
          <w:lang w:val="de-DE"/>
        </w:rPr>
        <w:t xml:space="preserve"> (ausgenommen betreffend Mittel zur Reinigung und Desinfektion</w:t>
      </w:r>
      <w:r w:rsidR="008A7D0D">
        <w:rPr>
          <w:lang w:val="de-DE"/>
        </w:rPr>
        <w:t xml:space="preserve"> gemäß</w:t>
      </w:r>
      <w:r w:rsidR="00313092">
        <w:rPr>
          <w:lang w:val="de-DE"/>
        </w:rPr>
        <w:t xml:space="preserve"> </w:t>
      </w:r>
      <w:r w:rsidR="008A7D0D" w:rsidRPr="008A7D0D">
        <w:rPr>
          <w:lang w:val="de-DE"/>
        </w:rPr>
        <w:t>Artikel 24 Absatz 1 Buchstaben e, f und g der VO (EU) 2018/848</w:t>
      </w:r>
      <w:r w:rsidR="0082757E">
        <w:rPr>
          <w:lang w:val="de-DE"/>
        </w:rPr>
        <w:t>)</w:t>
      </w:r>
      <w:r>
        <w:rPr>
          <w:lang w:val="de-DE"/>
        </w:rPr>
        <w:t xml:space="preserve"> wird </w:t>
      </w:r>
      <w:r w:rsidR="0082757E">
        <w:rPr>
          <w:lang w:val="de-DE"/>
        </w:rPr>
        <w:t>i</w:t>
      </w:r>
      <w:r w:rsidR="001A5E55">
        <w:rPr>
          <w:lang w:val="de-DE"/>
        </w:rPr>
        <w:t>n de</w:t>
      </w:r>
      <w:r w:rsidR="0082757E">
        <w:rPr>
          <w:lang w:val="de-DE"/>
        </w:rPr>
        <w:t xml:space="preserve">m das </w:t>
      </w:r>
      <w:r w:rsidR="005E0D03">
        <w:rPr>
          <w:lang w:val="de-DE"/>
        </w:rPr>
        <w:t>Bundesministeri</w:t>
      </w:r>
      <w:r w:rsidR="002135EC">
        <w:rPr>
          <w:lang w:val="de-DE"/>
        </w:rPr>
        <w:t>um</w:t>
      </w:r>
      <w:r w:rsidR="005E0D03">
        <w:rPr>
          <w:lang w:val="de-DE"/>
        </w:rPr>
        <w:t xml:space="preserve"> beratenden </w:t>
      </w:r>
      <w:r>
        <w:rPr>
          <w:lang w:val="de-DE"/>
        </w:rPr>
        <w:t xml:space="preserve">Beirat für die biologische Produktion </w:t>
      </w:r>
      <w:r w:rsidR="005E0D03">
        <w:rPr>
          <w:lang w:val="de-DE"/>
        </w:rPr>
        <w:t xml:space="preserve">gemäß § 13 des EU-Qualitätsregelungen-Durchführungsgesetzes </w:t>
      </w:r>
      <w:r>
        <w:rPr>
          <w:lang w:val="de-DE"/>
        </w:rPr>
        <w:t xml:space="preserve">behandelt und im Falle dessen </w:t>
      </w:r>
      <w:r w:rsidR="0088001B">
        <w:rPr>
          <w:lang w:val="de-DE"/>
        </w:rPr>
        <w:t>Befürwortung</w:t>
      </w:r>
      <w:r>
        <w:rPr>
          <w:lang w:val="de-DE"/>
        </w:rPr>
        <w:t xml:space="preserve"> der Europäischen Kommission und allen </w:t>
      </w:r>
      <w:r w:rsidR="00B25AF5">
        <w:rPr>
          <w:lang w:val="de-DE"/>
        </w:rPr>
        <w:t xml:space="preserve">anderen </w:t>
      </w:r>
      <w:r>
        <w:rPr>
          <w:lang w:val="de-DE"/>
        </w:rPr>
        <w:t>Mitgliedstaaten durch das Bundesministerium übermittelt.</w:t>
      </w:r>
      <w:r w:rsidR="0082757E">
        <w:rPr>
          <w:lang w:val="de-DE"/>
        </w:rPr>
        <w:t xml:space="preserve"> </w:t>
      </w:r>
      <w:r w:rsidR="00815A27">
        <w:rPr>
          <w:lang w:val="de-DE"/>
        </w:rPr>
        <w:t xml:space="preserve">Die </w:t>
      </w:r>
      <w:r w:rsidR="0082757E">
        <w:rPr>
          <w:lang w:val="de-DE"/>
        </w:rPr>
        <w:t>Anträge betreffend Mittel zur Reinigung und Desinfektion werden direkt</w:t>
      </w:r>
      <w:r w:rsidR="00317AFD">
        <w:rPr>
          <w:lang w:val="de-DE"/>
        </w:rPr>
        <w:t xml:space="preserve">, d. h. ohne </w:t>
      </w:r>
      <w:r w:rsidR="002521AD">
        <w:rPr>
          <w:lang w:val="de-DE"/>
        </w:rPr>
        <w:t xml:space="preserve">vorhergehende </w:t>
      </w:r>
      <w:r w:rsidR="00317AFD">
        <w:rPr>
          <w:lang w:val="de-DE"/>
        </w:rPr>
        <w:t>Konsultation des Beirats für die biologische Produktion,</w:t>
      </w:r>
      <w:r w:rsidR="0082757E">
        <w:rPr>
          <w:lang w:val="de-DE"/>
        </w:rPr>
        <w:t xml:space="preserve"> an die Europäische Kommission und alle anderen Mitgliedstaaten durch das Bundesministerium übermittelt.</w:t>
      </w:r>
    </w:p>
    <w:p w14:paraId="5616756D" w14:textId="1BE4BBF4" w:rsidR="00447CC2" w:rsidRDefault="002E12EA" w:rsidP="002E12EA">
      <w:pPr>
        <w:jc w:val="both"/>
        <w:rPr>
          <w:lang w:val="de-DE"/>
        </w:rPr>
      </w:pPr>
      <w:r>
        <w:rPr>
          <w:lang w:val="de-DE"/>
        </w:rPr>
        <w:t xml:space="preserve">Um </w:t>
      </w:r>
      <w:r w:rsidR="001E1929">
        <w:rPr>
          <w:lang w:val="de-DE"/>
        </w:rPr>
        <w:t xml:space="preserve">den Antrag </w:t>
      </w:r>
      <w:r>
        <w:rPr>
          <w:lang w:val="de-DE"/>
        </w:rPr>
        <w:t>in einer Sitzung</w:t>
      </w:r>
      <w:r w:rsidR="0082757E">
        <w:rPr>
          <w:lang w:val="de-DE"/>
        </w:rPr>
        <w:t xml:space="preserve"> des Beirates für die biologische Produktion</w:t>
      </w:r>
      <w:r>
        <w:rPr>
          <w:lang w:val="de-DE"/>
        </w:rPr>
        <w:t xml:space="preserve"> behandeln zu können, sind das vollständig ausgefüllte Dossier und allfällige Anlagen </w:t>
      </w:r>
      <w:r w:rsidR="00FC167D">
        <w:rPr>
          <w:lang w:val="de-DE"/>
        </w:rPr>
        <w:t xml:space="preserve">(in deutscher oder englischer Sprache) </w:t>
      </w:r>
      <w:r>
        <w:rPr>
          <w:lang w:val="de-DE"/>
        </w:rPr>
        <w:t xml:space="preserve">spätestens vier Wochen vor dem jeweiligen </w:t>
      </w:r>
      <w:r w:rsidR="00F12483">
        <w:rPr>
          <w:lang w:val="de-DE"/>
        </w:rPr>
        <w:t>Sitzungst</w:t>
      </w:r>
      <w:r>
        <w:rPr>
          <w:lang w:val="de-DE"/>
        </w:rPr>
        <w:t>ermin</w:t>
      </w:r>
      <w:r w:rsidR="0082757E">
        <w:rPr>
          <w:lang w:val="de-DE"/>
        </w:rPr>
        <w:t xml:space="preserve">, der auf </w:t>
      </w:r>
      <w:r w:rsidR="00EF1CC6">
        <w:rPr>
          <w:lang w:val="de-DE"/>
        </w:rPr>
        <w:t xml:space="preserve">der Internetseite </w:t>
      </w:r>
      <w:r w:rsidR="0082757E">
        <w:rPr>
          <w:lang w:val="de-DE"/>
        </w:rPr>
        <w:t xml:space="preserve">der </w:t>
      </w:r>
      <w:r w:rsidR="001A5E55">
        <w:rPr>
          <w:lang w:val="de-DE"/>
        </w:rPr>
        <w:t xml:space="preserve">Kommunikationsplattform </w:t>
      </w:r>
      <w:proofErr w:type="spellStart"/>
      <w:proofErr w:type="gramStart"/>
      <w:r w:rsidR="001A5E55">
        <w:rPr>
          <w:lang w:val="de-DE"/>
        </w:rPr>
        <w:t>Verbraucher:innengesundheit</w:t>
      </w:r>
      <w:proofErr w:type="spellEnd"/>
      <w:proofErr w:type="gramEnd"/>
      <w:r w:rsidR="005B5445">
        <w:rPr>
          <w:rStyle w:val="Funotenzeichen"/>
          <w:lang w:val="de-DE"/>
        </w:rPr>
        <w:footnoteReference w:id="4"/>
      </w:r>
      <w:r w:rsidR="0082757E">
        <w:rPr>
          <w:lang w:val="de-DE"/>
        </w:rPr>
        <w:t xml:space="preserve"> unter</w:t>
      </w:r>
      <w:r w:rsidR="001A5E55">
        <w:rPr>
          <w:lang w:val="de-DE"/>
        </w:rPr>
        <w:t>halb dieses Informationsblattes</w:t>
      </w:r>
      <w:r w:rsidR="0082757E">
        <w:rPr>
          <w:lang w:val="de-DE"/>
        </w:rPr>
        <w:t xml:space="preserve"> veröffentlicht ist,</w:t>
      </w:r>
      <w:r>
        <w:rPr>
          <w:lang w:val="de-DE"/>
        </w:rPr>
        <w:t xml:space="preserve"> einzubringen. Falls der Antrag die </w:t>
      </w:r>
      <w:r w:rsidR="0088001B">
        <w:rPr>
          <w:lang w:val="de-DE"/>
        </w:rPr>
        <w:t>Befürwortung</w:t>
      </w:r>
      <w:r>
        <w:rPr>
          <w:lang w:val="de-DE"/>
        </w:rPr>
        <w:t xml:space="preserve"> des Beirates für die biologische Produktion erfährt, ist </w:t>
      </w:r>
      <w:r w:rsidR="00EF1CC6">
        <w:rPr>
          <w:lang w:val="de-DE"/>
        </w:rPr>
        <w:t>in jedem</w:t>
      </w:r>
      <w:r w:rsidR="00FC167D">
        <w:rPr>
          <w:lang w:val="de-DE"/>
        </w:rPr>
        <w:t xml:space="preserve"> Fall </w:t>
      </w:r>
      <w:r>
        <w:rPr>
          <w:lang w:val="de-DE"/>
        </w:rPr>
        <w:t xml:space="preserve">eine Übersetzung der eingereichten Unterlagen in die englische Sprache durch </w:t>
      </w:r>
      <w:proofErr w:type="spellStart"/>
      <w:proofErr w:type="gramStart"/>
      <w:r w:rsidR="00071F1A">
        <w:rPr>
          <w:lang w:val="de-DE"/>
        </w:rPr>
        <w:t>den:die</w:t>
      </w:r>
      <w:proofErr w:type="spellEnd"/>
      <w:proofErr w:type="gramEnd"/>
      <w:r>
        <w:rPr>
          <w:lang w:val="de-DE"/>
        </w:rPr>
        <w:t xml:space="preserve"> </w:t>
      </w:r>
      <w:proofErr w:type="spellStart"/>
      <w:r w:rsidR="00071F1A">
        <w:rPr>
          <w:lang w:val="de-DE"/>
        </w:rPr>
        <w:t>Antragsteller:in</w:t>
      </w:r>
      <w:proofErr w:type="spellEnd"/>
      <w:r>
        <w:rPr>
          <w:lang w:val="de-DE"/>
        </w:rPr>
        <w:t xml:space="preserve"> </w:t>
      </w:r>
      <w:r w:rsidR="001E1929">
        <w:rPr>
          <w:lang w:val="de-DE"/>
        </w:rPr>
        <w:t xml:space="preserve">zeitnah </w:t>
      </w:r>
      <w:r>
        <w:rPr>
          <w:lang w:val="de-DE"/>
        </w:rPr>
        <w:t xml:space="preserve">zu veranlassen und </w:t>
      </w:r>
      <w:r w:rsidR="00825D19">
        <w:rPr>
          <w:lang w:val="de-DE"/>
        </w:rPr>
        <w:t>an das</w:t>
      </w:r>
      <w:r>
        <w:rPr>
          <w:lang w:val="de-DE"/>
        </w:rPr>
        <w:t xml:space="preserve"> Bundesministerium, das die offizielle Übermittlung auf EU-Ebene vornimmt, zu übermitteln.</w:t>
      </w:r>
    </w:p>
    <w:p w14:paraId="45C1E5FE" w14:textId="77777777" w:rsidR="00BD0DE3" w:rsidRDefault="00BD0DE3" w:rsidP="00BD0DE3">
      <w:pPr>
        <w:jc w:val="both"/>
        <w:rPr>
          <w:lang w:val="de-DE"/>
        </w:rPr>
      </w:pPr>
    </w:p>
    <w:p w14:paraId="6AB07407" w14:textId="6CC3CE13" w:rsidR="00BD0DE3" w:rsidRPr="0075021B" w:rsidRDefault="00BD0DE3" w:rsidP="00BD0DE3">
      <w:pPr>
        <w:jc w:val="both"/>
        <w:rPr>
          <w:lang w:val="de-DE"/>
        </w:rPr>
      </w:pPr>
      <w:r>
        <w:rPr>
          <w:lang w:val="de-DE"/>
        </w:rPr>
        <w:t>Aufgrund des Konsultationsprozesses auf nationaler Ebene und des Zulassungsverfahrens auf EU-Ebene ist vom Zeitpunkt der Übermittlung eines Dossiers an das Bundesministerium bis zu einer allfälligen Entschei</w:t>
      </w:r>
      <w:r w:rsidRPr="0075021B">
        <w:rPr>
          <w:lang w:val="de-DE"/>
        </w:rPr>
        <w:t>dung auf EU-Ebene mit einer längeren Bearbeitungszeit zu rechnen.</w:t>
      </w:r>
      <w:r w:rsidRPr="0075021B">
        <w:t xml:space="preserve"> Diese variiert je nach Erzeugnis-/Stoffkategorie bzw. Verfahren und Vollständigkeit der Antragsunterlagen. </w:t>
      </w:r>
      <w:r w:rsidRPr="0075021B">
        <w:rPr>
          <w:lang w:val="de-DE"/>
        </w:rPr>
        <w:t xml:space="preserve">Um eine zügige Bearbeitung zu gewährleisten, ist in jedem Fall darauf zu achten, dass der Antrag vollständig ist und an die richtigen E-Mail-Kontaktadressen übermittelt wird. </w:t>
      </w:r>
    </w:p>
    <w:p w14:paraId="510244ED" w14:textId="77777777" w:rsidR="0075021B" w:rsidRPr="0075021B" w:rsidRDefault="00BD0DE3" w:rsidP="00BD0DE3">
      <w:pPr>
        <w:jc w:val="both"/>
        <w:rPr>
          <w:lang w:val="de-DE"/>
        </w:rPr>
      </w:pPr>
      <w:r w:rsidRPr="0075021B">
        <w:rPr>
          <w:lang w:val="de-DE"/>
        </w:rPr>
        <w:t>Anträge und aktuelle Informationen zum Sachstand sowie die diesbezüglichen Entscheidungen werden auf der Internetseite der Europäischen Kommission</w:t>
      </w:r>
      <w:r w:rsidRPr="0075021B">
        <w:rPr>
          <w:rStyle w:val="Funotenzeichen"/>
          <w:lang w:val="de-DE"/>
        </w:rPr>
        <w:footnoteReference w:id="5"/>
      </w:r>
      <w:r w:rsidRPr="0075021B">
        <w:rPr>
          <w:lang w:val="de-DE"/>
        </w:rPr>
        <w:t xml:space="preserve"> veröffentlicht. </w:t>
      </w:r>
    </w:p>
    <w:p w14:paraId="0E603206" w14:textId="172A68C6" w:rsidR="00BD0DE3" w:rsidRPr="00BB360F" w:rsidRDefault="00BD0DE3" w:rsidP="00BD0DE3">
      <w:pPr>
        <w:jc w:val="both"/>
        <w:rPr>
          <w:lang w:val="de-DE"/>
        </w:rPr>
      </w:pPr>
      <w:r w:rsidRPr="0075021B">
        <w:rPr>
          <w:lang w:val="de-DE"/>
        </w:rPr>
        <w:t xml:space="preserve">Auskünfte an </w:t>
      </w:r>
      <w:proofErr w:type="spellStart"/>
      <w:proofErr w:type="gramStart"/>
      <w:r w:rsidRPr="0075021B">
        <w:rPr>
          <w:lang w:val="de-DE"/>
        </w:rPr>
        <w:t>den:die</w:t>
      </w:r>
      <w:proofErr w:type="spellEnd"/>
      <w:proofErr w:type="gramEnd"/>
      <w:r w:rsidRPr="0075021B">
        <w:rPr>
          <w:lang w:val="de-DE"/>
        </w:rPr>
        <w:t xml:space="preserve"> </w:t>
      </w:r>
      <w:proofErr w:type="spellStart"/>
      <w:r w:rsidRPr="0075021B">
        <w:rPr>
          <w:lang w:val="de-DE"/>
        </w:rPr>
        <w:t>Antragsteller:in</w:t>
      </w:r>
      <w:proofErr w:type="spellEnd"/>
      <w:r w:rsidRPr="0075021B">
        <w:rPr>
          <w:lang w:val="de-DE"/>
        </w:rPr>
        <w:t xml:space="preserve"> zum aktuellen Sachstand erfolgen ausschließlich über den elektronischen Weg.</w:t>
      </w:r>
    </w:p>
    <w:p w14:paraId="7FC63460" w14:textId="0FB5FD2E" w:rsidR="001C27CF" w:rsidRPr="0094268C" w:rsidRDefault="001C27CF" w:rsidP="00335590">
      <w:pPr>
        <w:pStyle w:val="berschrift1"/>
        <w:tabs>
          <w:tab w:val="clear" w:pos="432"/>
        </w:tabs>
        <w:ind w:left="340" w:hanging="340"/>
      </w:pPr>
      <w:bookmarkStart w:id="12" w:name="_Toc195525390"/>
      <w:r>
        <w:lastRenderedPageBreak/>
        <w:t xml:space="preserve">Vorgehensweise </w:t>
      </w:r>
      <w:r w:rsidR="008030A7">
        <w:t xml:space="preserve">auf nationaler Ebene </w:t>
      </w:r>
      <w:r w:rsidR="00335590" w:rsidRPr="00335590">
        <w:t xml:space="preserve">betreffend die Verwendung von Erzeugnissen und Stoffen zu </w:t>
      </w:r>
      <w:r w:rsidR="00335590" w:rsidRPr="0094268C">
        <w:t>nicht geregelten anderen Zwecken</w:t>
      </w:r>
      <w:bookmarkEnd w:id="12"/>
    </w:p>
    <w:p w14:paraId="39B91AA8" w14:textId="3C6E0320" w:rsidR="005F7E5F" w:rsidRPr="00B273AC" w:rsidRDefault="005F7E5F" w:rsidP="005F7E5F">
      <w:pPr>
        <w:jc w:val="both"/>
        <w:rPr>
          <w:lang w:val="de-DE"/>
        </w:rPr>
      </w:pPr>
      <w:r w:rsidRPr="0094268C">
        <w:rPr>
          <w:lang w:val="de-DE"/>
        </w:rPr>
        <w:t xml:space="preserve">In der biologischen Produktion dürfen Erzeugnisse und Stoffe zu nicht in der VO (EU) 2018/848 geregelten </w:t>
      </w:r>
      <w:r w:rsidRPr="00B273AC">
        <w:rPr>
          <w:lang w:val="de-DE"/>
        </w:rPr>
        <w:t xml:space="preserve">anderen </w:t>
      </w:r>
      <w:proofErr w:type="gramStart"/>
      <w:r w:rsidR="00A14DA0" w:rsidRPr="00B273AC">
        <w:rPr>
          <w:lang w:val="de-DE"/>
        </w:rPr>
        <w:t>Zwecken</w:t>
      </w:r>
      <w:r w:rsidR="005B5445">
        <w:rPr>
          <w:lang w:val="de-DE"/>
        </w:rPr>
        <w:t>,</w:t>
      </w:r>
      <w:proofErr w:type="gramEnd"/>
      <w:r w:rsidR="00A14DA0" w:rsidRPr="00B273AC">
        <w:rPr>
          <w:lang w:val="de-DE"/>
        </w:rPr>
        <w:t xml:space="preserve"> als die unter </w:t>
      </w:r>
      <w:r w:rsidR="00BA659E" w:rsidRPr="00B273AC">
        <w:rPr>
          <w:lang w:val="de-DE"/>
        </w:rPr>
        <w:t>Punkt</w:t>
      </w:r>
      <w:r w:rsidR="00A14DA0" w:rsidRPr="00B273AC">
        <w:rPr>
          <w:lang w:val="de-DE"/>
        </w:rPr>
        <w:t xml:space="preserve"> 1 </w:t>
      </w:r>
      <w:r w:rsidR="00502ABA" w:rsidRPr="00B273AC">
        <w:rPr>
          <w:lang w:val="de-DE"/>
        </w:rPr>
        <w:t xml:space="preserve">dieses Dokuments </w:t>
      </w:r>
      <w:r w:rsidR="00A14DA0" w:rsidRPr="00B273AC">
        <w:rPr>
          <w:lang w:val="de-DE"/>
        </w:rPr>
        <w:t>genannten</w:t>
      </w:r>
      <w:r w:rsidR="00A57CDB" w:rsidRPr="00B273AC">
        <w:rPr>
          <w:lang w:val="de-DE"/>
        </w:rPr>
        <w:t>,</w:t>
      </w:r>
      <w:r w:rsidRPr="00B273AC">
        <w:rPr>
          <w:lang w:val="de-DE"/>
        </w:rPr>
        <w:t xml:space="preserve"> </w:t>
      </w:r>
      <w:r w:rsidR="00A14DA0" w:rsidRPr="00B273AC">
        <w:rPr>
          <w:lang w:val="de-DE"/>
        </w:rPr>
        <w:t xml:space="preserve">lediglich </w:t>
      </w:r>
      <w:r w:rsidRPr="00B273AC">
        <w:rPr>
          <w:lang w:val="de-DE"/>
        </w:rPr>
        <w:t>dann eingesetzt werden, wenn sie für die Verwendung bzw. Anwendung in der biologischen Produktion</w:t>
      </w:r>
      <w:r w:rsidR="00CB16DB" w:rsidRPr="00B273AC">
        <w:rPr>
          <w:lang w:val="de-DE"/>
        </w:rPr>
        <w:t xml:space="preserve"> geprüft und beurteilt</w:t>
      </w:r>
      <w:r w:rsidR="00B273AC" w:rsidRPr="00B273AC">
        <w:rPr>
          <w:lang w:val="de-DE"/>
        </w:rPr>
        <w:t xml:space="preserve"> </w:t>
      </w:r>
      <w:r w:rsidRPr="00B273AC">
        <w:rPr>
          <w:lang w:val="de-DE"/>
        </w:rPr>
        <w:t xml:space="preserve">wurden. </w:t>
      </w:r>
      <w:r w:rsidR="00CB16DB" w:rsidRPr="00B273AC">
        <w:rPr>
          <w:lang w:val="de-DE"/>
        </w:rPr>
        <w:t>Die Prüfung und Beurteilun</w:t>
      </w:r>
      <w:r w:rsidR="006B7320">
        <w:rPr>
          <w:lang w:val="de-DE"/>
        </w:rPr>
        <w:t xml:space="preserve">g </w:t>
      </w:r>
      <w:r w:rsidRPr="00B273AC">
        <w:rPr>
          <w:lang w:val="de-DE"/>
        </w:rPr>
        <w:t xml:space="preserve">unterliegt den in </w:t>
      </w:r>
      <w:bookmarkStart w:id="13" w:name="_Hlk166508917"/>
      <w:r w:rsidRPr="00B273AC">
        <w:rPr>
          <w:lang w:val="de-DE"/>
        </w:rPr>
        <w:t>Kapitel II festgelegten Grundsätzen</w:t>
      </w:r>
      <w:bookmarkEnd w:id="13"/>
      <w:r w:rsidR="00B9020D" w:rsidRPr="00B273AC">
        <w:rPr>
          <w:lang w:val="de-DE"/>
        </w:rPr>
        <w:t xml:space="preserve"> der VO (EU) 2018/848</w:t>
      </w:r>
      <w:r w:rsidRPr="00B273AC">
        <w:rPr>
          <w:lang w:val="de-DE"/>
        </w:rPr>
        <w:t>.</w:t>
      </w:r>
    </w:p>
    <w:p w14:paraId="4AC17D3F" w14:textId="02CDBF92" w:rsidR="00F129A1" w:rsidRPr="00B273AC" w:rsidRDefault="00127754" w:rsidP="005F7E5F">
      <w:pPr>
        <w:jc w:val="both"/>
        <w:rPr>
          <w:lang w:val="de-DE"/>
        </w:rPr>
      </w:pPr>
      <w:r w:rsidRPr="00B273AC">
        <w:rPr>
          <w:lang w:val="de-DE"/>
        </w:rPr>
        <w:t>Zulässige Erzeugnisse und Stoffe, inklusive Angaben über deren besonderen Bedingungen und Einschränkungen für die Verwendung, werden im Falle der</w:t>
      </w:r>
      <w:r w:rsidR="00CB16DB" w:rsidRPr="00B273AC">
        <w:rPr>
          <w:lang w:val="de-DE"/>
        </w:rPr>
        <w:t xml:space="preserve"> positiven Beurteilun</w:t>
      </w:r>
      <w:r w:rsidR="00B273AC" w:rsidRPr="00B273AC">
        <w:rPr>
          <w:lang w:val="de-DE"/>
        </w:rPr>
        <w:t xml:space="preserve">g </w:t>
      </w:r>
      <w:r w:rsidRPr="00B273AC">
        <w:rPr>
          <w:lang w:val="de-DE"/>
        </w:rPr>
        <w:t xml:space="preserve">in </w:t>
      </w:r>
      <w:r w:rsidR="0094268C" w:rsidRPr="00B273AC">
        <w:rPr>
          <w:lang w:val="de-DE"/>
        </w:rPr>
        <w:t xml:space="preserve">ein </w:t>
      </w:r>
      <w:r w:rsidRPr="00B273AC">
        <w:rPr>
          <w:lang w:val="de-DE"/>
        </w:rPr>
        <w:t>beschränkte</w:t>
      </w:r>
      <w:r w:rsidR="0094268C" w:rsidRPr="00B273AC">
        <w:rPr>
          <w:lang w:val="de-DE"/>
        </w:rPr>
        <w:t>s</w:t>
      </w:r>
      <w:r w:rsidRPr="00B273AC">
        <w:rPr>
          <w:lang w:val="de-DE"/>
        </w:rPr>
        <w:t xml:space="preserve"> Verzeichnis</w:t>
      </w:r>
      <w:r w:rsidR="00F129A1" w:rsidRPr="00B273AC">
        <w:rPr>
          <w:lang w:val="de-DE"/>
        </w:rPr>
        <w:t xml:space="preserve"> (sog. Positivliste)</w:t>
      </w:r>
      <w:r w:rsidRPr="00B273AC">
        <w:rPr>
          <w:lang w:val="de-DE"/>
        </w:rPr>
        <w:t xml:space="preserve"> aufgenommen, d</w:t>
      </w:r>
      <w:r w:rsidR="0094268C" w:rsidRPr="00B273AC">
        <w:rPr>
          <w:lang w:val="de-DE"/>
        </w:rPr>
        <w:t>as</w:t>
      </w:r>
      <w:r w:rsidRPr="00B273AC">
        <w:rPr>
          <w:lang w:val="de-DE"/>
        </w:rPr>
        <w:t xml:space="preserve"> dem Dokument „Nationale kontrollrelevante Klarstellungen zur VO (EU) 2018/848</w:t>
      </w:r>
      <w:r w:rsidR="00620E42" w:rsidRPr="00B273AC">
        <w:rPr>
          <w:lang w:val="de-DE"/>
        </w:rPr>
        <w:t xml:space="preserve"> (DF)</w:t>
      </w:r>
      <w:r w:rsidR="00CE0CE9" w:rsidRPr="00B273AC">
        <w:rPr>
          <w:lang w:val="de-DE"/>
        </w:rPr>
        <w:t>“</w:t>
      </w:r>
      <w:r w:rsidR="00071869" w:rsidRPr="00B273AC">
        <w:rPr>
          <w:rStyle w:val="Funotenzeichen"/>
          <w:lang w:val="de-DE"/>
        </w:rPr>
        <w:footnoteReference w:id="6"/>
      </w:r>
      <w:r w:rsidRPr="00B273AC">
        <w:rPr>
          <w:lang w:val="de-DE"/>
        </w:rPr>
        <w:t xml:space="preserve"> angehängt </w:t>
      </w:r>
      <w:r w:rsidR="0094268C" w:rsidRPr="00B273AC">
        <w:rPr>
          <w:lang w:val="de-DE"/>
        </w:rPr>
        <w:t>ist</w:t>
      </w:r>
      <w:r w:rsidR="00B9020D" w:rsidRPr="00B273AC">
        <w:rPr>
          <w:lang w:val="de-DE"/>
        </w:rPr>
        <w:t>:</w:t>
      </w:r>
    </w:p>
    <w:p w14:paraId="15471D85" w14:textId="44211D96" w:rsidR="00B9020D" w:rsidRPr="00B273AC" w:rsidRDefault="00B9020D" w:rsidP="00B9020D">
      <w:pPr>
        <w:pStyle w:val="Listenabsatz"/>
        <w:numPr>
          <w:ilvl w:val="0"/>
          <w:numId w:val="9"/>
        </w:numPr>
        <w:jc w:val="both"/>
        <w:rPr>
          <w:lang w:val="de-DE"/>
        </w:rPr>
      </w:pPr>
      <w:r w:rsidRPr="00B273AC">
        <w:rPr>
          <w:lang w:val="de-DE"/>
        </w:rPr>
        <w:t xml:space="preserve">Anhang </w:t>
      </w:r>
      <w:r w:rsidR="00400683">
        <w:rPr>
          <w:lang w:val="de-DE"/>
        </w:rPr>
        <w:t>1</w:t>
      </w:r>
      <w:r w:rsidRPr="00B273AC">
        <w:rPr>
          <w:lang w:val="de-DE"/>
        </w:rPr>
        <w:t>: „</w:t>
      </w:r>
      <w:r w:rsidR="00711C43" w:rsidRPr="00B273AC">
        <w:rPr>
          <w:lang w:val="de-DE"/>
        </w:rPr>
        <w:t>Zulässig</w:t>
      </w:r>
      <w:r w:rsidR="00B273AC" w:rsidRPr="00B273AC">
        <w:rPr>
          <w:lang w:val="de-DE"/>
        </w:rPr>
        <w:t xml:space="preserve">e </w:t>
      </w:r>
      <w:r w:rsidR="0094268C" w:rsidRPr="00B273AC">
        <w:t xml:space="preserve">Erzeugnisse und Stoffe gemäß </w:t>
      </w:r>
      <w:bookmarkStart w:id="14" w:name="_Hlk164086288"/>
      <w:r w:rsidR="0094268C" w:rsidRPr="00B273AC">
        <w:t>Artikel 9 Absatz 3 UA 3 der VO (EU) 2018/848</w:t>
      </w:r>
      <w:bookmarkEnd w:id="14"/>
      <w:r w:rsidRPr="00B273AC">
        <w:t>“</w:t>
      </w:r>
      <w:r w:rsidR="0094268C" w:rsidRPr="00B273AC">
        <w:t>.</w:t>
      </w:r>
    </w:p>
    <w:p w14:paraId="693A0591" w14:textId="09535419" w:rsidR="00DE7787" w:rsidRDefault="005F7E5F" w:rsidP="005F7E5F">
      <w:pPr>
        <w:jc w:val="both"/>
        <w:rPr>
          <w:lang w:val="de-DE"/>
        </w:rPr>
      </w:pPr>
      <w:r w:rsidRPr="00B273AC">
        <w:rPr>
          <w:lang w:val="de-DE"/>
        </w:rPr>
        <w:t>Für den Zweck der</w:t>
      </w:r>
      <w:r w:rsidR="00CB16DB" w:rsidRPr="00B273AC">
        <w:rPr>
          <w:lang w:val="de-DE"/>
        </w:rPr>
        <w:t xml:space="preserve"> Prüfung und Beurteilun</w:t>
      </w:r>
      <w:r w:rsidR="00B273AC" w:rsidRPr="00B273AC">
        <w:rPr>
          <w:lang w:val="de-DE"/>
        </w:rPr>
        <w:t xml:space="preserve">g </w:t>
      </w:r>
      <w:r w:rsidRPr="00B273AC">
        <w:rPr>
          <w:lang w:val="de-DE"/>
        </w:rPr>
        <w:t xml:space="preserve">von Erzeugnissen und Stoffen </w:t>
      </w:r>
      <w:r w:rsidR="00D03CF4" w:rsidRPr="00B273AC">
        <w:rPr>
          <w:lang w:val="de-DE"/>
        </w:rPr>
        <w:t>is</w:t>
      </w:r>
      <w:r w:rsidR="00502ABA" w:rsidRPr="00B273AC">
        <w:rPr>
          <w:lang w:val="de-DE"/>
        </w:rPr>
        <w:t>t</w:t>
      </w:r>
      <w:r w:rsidR="007A53C9">
        <w:rPr>
          <w:lang w:val="de-DE"/>
        </w:rPr>
        <w:t xml:space="preserve"> ein</w:t>
      </w:r>
      <w:r w:rsidR="008F6E8D">
        <w:rPr>
          <w:lang w:val="de-DE"/>
        </w:rPr>
        <w:t xml:space="preserve"> Dossier unter Verwendung der öffentlich zugänglichen Vorlage</w:t>
      </w:r>
      <w:r w:rsidR="008F027A">
        <w:rPr>
          <w:lang w:val="de-DE"/>
        </w:rPr>
        <w:t xml:space="preserve"> (</w:t>
      </w:r>
      <w:r w:rsidR="00A15EEE">
        <w:rPr>
          <w:lang w:val="de-DE"/>
        </w:rPr>
        <w:t>F_00</w:t>
      </w:r>
      <w:r w:rsidR="006B7320">
        <w:rPr>
          <w:lang w:val="de-DE"/>
        </w:rPr>
        <w:t>12_1</w:t>
      </w:r>
      <w:r w:rsidR="00A15EEE">
        <w:rPr>
          <w:lang w:val="de-DE"/>
        </w:rPr>
        <w:t xml:space="preserve">, </w:t>
      </w:r>
      <w:r w:rsidR="006F7AE9">
        <w:rPr>
          <w:lang w:val="de-DE"/>
        </w:rPr>
        <w:t>vgl.</w:t>
      </w:r>
      <w:r w:rsidR="008F027A">
        <w:rPr>
          <w:lang w:val="de-DE"/>
        </w:rPr>
        <w:t xml:space="preserve"> </w:t>
      </w:r>
      <w:r w:rsidR="00502ABA">
        <w:rPr>
          <w:lang w:val="de-DE"/>
        </w:rPr>
        <w:t>„Mitgeltende Dokumente“</w:t>
      </w:r>
      <w:r w:rsidR="008F027A">
        <w:rPr>
          <w:lang w:val="de-DE"/>
        </w:rPr>
        <w:t>)</w:t>
      </w:r>
      <w:r w:rsidR="008F6E8D">
        <w:rPr>
          <w:lang w:val="de-DE"/>
        </w:rPr>
        <w:t xml:space="preserve"> </w:t>
      </w:r>
      <w:r w:rsidRPr="009E6F5A">
        <w:rPr>
          <w:lang w:val="de-DE"/>
        </w:rPr>
        <w:t>dem Bundesministerium</w:t>
      </w:r>
      <w:r>
        <w:rPr>
          <w:lang w:val="de-DE"/>
        </w:rPr>
        <w:t xml:space="preserve"> </w:t>
      </w:r>
      <w:r w:rsidRPr="009E6F5A">
        <w:rPr>
          <w:lang w:val="de-DE"/>
        </w:rPr>
        <w:t>im Wege der automationsunterstützten Datenübertragung (</w:t>
      </w:r>
      <w:hyperlink r:id="rId11" w:history="1">
        <w:r w:rsidRPr="00757B70">
          <w:rPr>
            <w:rStyle w:val="Hyperlink"/>
            <w:lang w:val="de-DE"/>
          </w:rPr>
          <w:t>bio@sozialministerium.at</w:t>
        </w:r>
      </w:hyperlink>
      <w:r>
        <w:rPr>
          <w:lang w:val="de-DE"/>
        </w:rPr>
        <w:t xml:space="preserve"> </w:t>
      </w:r>
      <w:r w:rsidRPr="009E6F5A">
        <w:rPr>
          <w:lang w:val="de-DE"/>
        </w:rPr>
        <w:t xml:space="preserve">und </w:t>
      </w:r>
      <w:hyperlink r:id="rId12" w:history="1">
        <w:r w:rsidRPr="00757B70">
          <w:rPr>
            <w:rStyle w:val="Hyperlink"/>
            <w:lang w:val="de-DE"/>
          </w:rPr>
          <w:t>eu-qua@ages.at</w:t>
        </w:r>
      </w:hyperlink>
      <w:r>
        <w:rPr>
          <w:lang w:val="de-DE"/>
        </w:rPr>
        <w:t xml:space="preserve">) </w:t>
      </w:r>
      <w:r w:rsidRPr="009E6F5A">
        <w:rPr>
          <w:lang w:val="de-DE"/>
        </w:rPr>
        <w:t>zu übermitteln</w:t>
      </w:r>
      <w:r>
        <w:rPr>
          <w:lang w:val="de-DE"/>
        </w:rPr>
        <w:t xml:space="preserve">. </w:t>
      </w:r>
      <w:r w:rsidRPr="001C1B0C">
        <w:rPr>
          <w:lang w:val="de-DE"/>
        </w:rPr>
        <w:t xml:space="preserve">Der Antrag wird in dem das Bundesministerium beratenden Beirat für die biologische Produktion </w:t>
      </w:r>
      <w:r w:rsidR="002B126D" w:rsidRPr="002B126D">
        <w:rPr>
          <w:lang w:val="de-DE"/>
        </w:rPr>
        <w:t xml:space="preserve">gemäß § 13 des EU-Qualitätsregelungen-Durchführungsgesetzes </w:t>
      </w:r>
      <w:r w:rsidRPr="001C1B0C">
        <w:rPr>
          <w:lang w:val="de-DE"/>
        </w:rPr>
        <w:t>behandelt</w:t>
      </w:r>
      <w:r w:rsidR="00502ABA" w:rsidRPr="00DE7787">
        <w:rPr>
          <w:lang w:val="de-DE"/>
        </w:rPr>
        <w:t>.</w:t>
      </w:r>
    </w:p>
    <w:p w14:paraId="5F897094" w14:textId="1530517E" w:rsidR="001C27CF" w:rsidRDefault="00403DEA" w:rsidP="001C27CF">
      <w:pPr>
        <w:jc w:val="both"/>
        <w:rPr>
          <w:lang w:val="de-DE"/>
        </w:rPr>
      </w:pPr>
      <w:r>
        <w:rPr>
          <w:lang w:val="de-DE"/>
        </w:rPr>
        <w:t>I</w:t>
      </w:r>
      <w:r w:rsidR="00C05F9B">
        <w:rPr>
          <w:lang w:val="de-DE"/>
        </w:rPr>
        <w:t>n Anlehnung an</w:t>
      </w:r>
      <w:r w:rsidR="00620E42">
        <w:rPr>
          <w:lang w:val="de-DE"/>
        </w:rPr>
        <w:t xml:space="preserve"> </w:t>
      </w:r>
      <w:r w:rsidR="00BA659E">
        <w:rPr>
          <w:lang w:val="de-DE"/>
        </w:rPr>
        <w:t>Punkt</w:t>
      </w:r>
      <w:r w:rsidR="00620E42">
        <w:rPr>
          <w:lang w:val="de-DE"/>
        </w:rPr>
        <w:t xml:space="preserve"> 2 </w:t>
      </w:r>
      <w:r>
        <w:rPr>
          <w:lang w:val="de-DE"/>
        </w:rPr>
        <w:t xml:space="preserve">dieses Dokuments sind die dort </w:t>
      </w:r>
      <w:r w:rsidR="00620E42">
        <w:rPr>
          <w:lang w:val="de-DE"/>
        </w:rPr>
        <w:t>genannte</w:t>
      </w:r>
      <w:r>
        <w:rPr>
          <w:lang w:val="de-DE"/>
        </w:rPr>
        <w:t>n</w:t>
      </w:r>
      <w:r w:rsidR="00620E42">
        <w:rPr>
          <w:lang w:val="de-DE"/>
        </w:rPr>
        <w:t xml:space="preserve"> inhaltliche</w:t>
      </w:r>
      <w:r>
        <w:rPr>
          <w:lang w:val="de-DE"/>
        </w:rPr>
        <w:t>n</w:t>
      </w:r>
      <w:r w:rsidR="00620E42">
        <w:rPr>
          <w:lang w:val="de-DE"/>
        </w:rPr>
        <w:t xml:space="preserve"> Anforderungen an das Dossier</w:t>
      </w:r>
      <w:r w:rsidR="002B1904">
        <w:rPr>
          <w:lang w:val="de-DE"/>
        </w:rPr>
        <w:t>,</w:t>
      </w:r>
      <w:r w:rsidR="00620E42">
        <w:rPr>
          <w:lang w:val="de-DE"/>
        </w:rPr>
        <w:t xml:space="preserve"> </w:t>
      </w:r>
      <w:r w:rsidR="00447CC2">
        <w:rPr>
          <w:lang w:val="de-DE"/>
        </w:rPr>
        <w:t>wie</w:t>
      </w:r>
      <w:r w:rsidR="009D4A4B">
        <w:rPr>
          <w:lang w:val="de-DE"/>
        </w:rPr>
        <w:t xml:space="preserve"> auch</w:t>
      </w:r>
      <w:r w:rsidR="00447CC2">
        <w:rPr>
          <w:lang w:val="de-DE"/>
        </w:rPr>
        <w:t xml:space="preserve"> Anmerkungen und Bedingungen hinsichtlich </w:t>
      </w:r>
      <w:r w:rsidR="009D4A4B">
        <w:rPr>
          <w:lang w:val="de-DE"/>
        </w:rPr>
        <w:t xml:space="preserve">des Konsultationsprozesses von </w:t>
      </w:r>
      <w:proofErr w:type="spellStart"/>
      <w:proofErr w:type="gramStart"/>
      <w:r w:rsidR="004B0CFD">
        <w:rPr>
          <w:lang w:val="de-DE"/>
        </w:rPr>
        <w:t>dem:</w:t>
      </w:r>
      <w:r w:rsidR="009D4A4B">
        <w:rPr>
          <w:lang w:val="de-DE"/>
        </w:rPr>
        <w:t>der</w:t>
      </w:r>
      <w:proofErr w:type="spellEnd"/>
      <w:proofErr w:type="gramEnd"/>
      <w:r w:rsidR="009D4A4B">
        <w:rPr>
          <w:lang w:val="de-DE"/>
        </w:rPr>
        <w:t xml:space="preserve"> </w:t>
      </w:r>
      <w:proofErr w:type="spellStart"/>
      <w:r w:rsidR="009D4A4B">
        <w:rPr>
          <w:lang w:val="de-DE"/>
        </w:rPr>
        <w:t>Antragsteller:in</w:t>
      </w:r>
      <w:proofErr w:type="spellEnd"/>
      <w:r w:rsidR="009D4A4B">
        <w:rPr>
          <w:lang w:val="de-DE"/>
        </w:rPr>
        <w:t xml:space="preserve"> </w:t>
      </w:r>
      <w:r w:rsidR="00447CC2">
        <w:rPr>
          <w:lang w:val="de-DE"/>
        </w:rPr>
        <w:t>zu beachten</w:t>
      </w:r>
      <w:r w:rsidR="009D4A4B">
        <w:rPr>
          <w:lang w:val="de-DE"/>
        </w:rPr>
        <w:t>.</w:t>
      </w:r>
    </w:p>
    <w:p w14:paraId="742F00F5" w14:textId="77777777" w:rsidR="00744C61" w:rsidRDefault="001E291F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Mitgeltende Dokumente</w:t>
      </w:r>
    </w:p>
    <w:p w14:paraId="6225BCC5" w14:textId="11F12D3D" w:rsidR="00D57F3A" w:rsidRDefault="00D57F3A" w:rsidP="00040D24">
      <w:pPr>
        <w:pStyle w:val="Listenabsatz"/>
        <w:numPr>
          <w:ilvl w:val="0"/>
          <w:numId w:val="8"/>
        </w:numPr>
      </w:pPr>
      <w:r>
        <w:t>Durchführung der VO (EU) 2018/848: Nationale kontrollrelevante Klarstellungen zur VO (EU) 2018/848 (DF)</w:t>
      </w:r>
      <w:r w:rsidR="0023440C">
        <w:t>;</w:t>
      </w:r>
    </w:p>
    <w:p w14:paraId="4A44B5C8" w14:textId="25A57966" w:rsidR="00744C61" w:rsidRDefault="00403DEA" w:rsidP="00040D24">
      <w:pPr>
        <w:pStyle w:val="Listenabsatz"/>
        <w:numPr>
          <w:ilvl w:val="0"/>
          <w:numId w:val="8"/>
        </w:numPr>
      </w:pPr>
      <w:r>
        <w:t>F_00</w:t>
      </w:r>
      <w:r w:rsidR="006B7320">
        <w:t>12_1</w:t>
      </w:r>
      <w:r>
        <w:t>:</w:t>
      </w:r>
      <w:r w:rsidR="00785E80">
        <w:t xml:space="preserve"> Dossier betreffend Antrag auf</w:t>
      </w:r>
      <w:r w:rsidRPr="009D4A4B">
        <w:t xml:space="preserve"> Änderung</w:t>
      </w:r>
      <w:r>
        <w:t xml:space="preserve"> des Anhangs 1 des Dokuments „</w:t>
      </w:r>
      <w:r w:rsidRPr="00040D24">
        <w:rPr>
          <w:lang w:val="de-DE"/>
        </w:rPr>
        <w:t>Nationale kontrollrelevante Klarstellungen zur VO (EU) 2018/848 (DF)“.</w:t>
      </w:r>
    </w:p>
    <w:p w14:paraId="48FEA062" w14:textId="44B188B7" w:rsidR="001E291F" w:rsidRPr="007F77E4" w:rsidRDefault="00744C61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>
        <w:rPr>
          <w:b/>
          <w:caps/>
          <w:sz w:val="28"/>
        </w:rPr>
        <w:t>REchtsvorschriften</w:t>
      </w:r>
    </w:p>
    <w:p w14:paraId="2556588A" w14:textId="6360B016" w:rsidR="00D57F3A" w:rsidRDefault="00D57F3A" w:rsidP="00D57F3A">
      <w:pPr>
        <w:pStyle w:val="SpalteTtigkeit"/>
        <w:numPr>
          <w:ilvl w:val="0"/>
          <w:numId w:val="0"/>
        </w:numPr>
        <w:tabs>
          <w:tab w:val="left" w:pos="227"/>
        </w:tabs>
      </w:pPr>
      <w:r>
        <w:t xml:space="preserve">Relevante Rechtsvorschriften </w:t>
      </w:r>
      <w:proofErr w:type="spellStart"/>
      <w:r>
        <w:t>iZm</w:t>
      </w:r>
      <w:proofErr w:type="spellEnd"/>
      <w:r>
        <w:t xml:space="preserve"> der</w:t>
      </w:r>
      <w:r w:rsidRPr="00D57F3A">
        <w:t xml:space="preserve"> Vorgehensweise zur Einreichung von Anträgen</w:t>
      </w:r>
      <w:r>
        <w:t xml:space="preserve"> </w:t>
      </w:r>
      <w:r w:rsidR="0023440C">
        <w:t xml:space="preserve">ergeben sich </w:t>
      </w:r>
      <w:proofErr w:type="gramStart"/>
      <w:r w:rsidR="0023440C">
        <w:t>aus</w:t>
      </w:r>
      <w:r>
        <w:t xml:space="preserve"> folgenden</w:t>
      </w:r>
      <w:proofErr w:type="gramEnd"/>
      <w:r>
        <w:t xml:space="preserve"> Verordnungen und Gesetze</w:t>
      </w:r>
      <w:r w:rsidR="0023440C">
        <w:t xml:space="preserve">n </w:t>
      </w:r>
      <w:r>
        <w:t xml:space="preserve">in der </w:t>
      </w:r>
      <w:r w:rsidR="0023440C">
        <w:t xml:space="preserve">jeweils </w:t>
      </w:r>
      <w:r>
        <w:t>geltenden Fassung:</w:t>
      </w:r>
    </w:p>
    <w:p w14:paraId="02DBAD40" w14:textId="5D97D86B" w:rsidR="00022DC3" w:rsidRDefault="00022DC3" w:rsidP="00022DC3">
      <w:pPr>
        <w:pStyle w:val="SpalteTtigkeit"/>
        <w:numPr>
          <w:ilvl w:val="0"/>
          <w:numId w:val="8"/>
        </w:numPr>
        <w:tabs>
          <w:tab w:val="left" w:pos="227"/>
        </w:tabs>
      </w:pPr>
      <w:r w:rsidRPr="00424C1A">
        <w:t>Verordnung (EG) Nr. 834/2007 des Rates vom 28. Juni 2007 über die ökologische/biologische Produktion und die Kennzeichnung von ökologischen/biologischen Erzeugnissen und zur Aufhebung der Verordnung (EWG) Nr. 2092/91</w:t>
      </w:r>
      <w:r>
        <w:t>;</w:t>
      </w:r>
    </w:p>
    <w:p w14:paraId="40921843" w14:textId="77777777" w:rsidR="00022DC3" w:rsidRPr="00424C1A" w:rsidRDefault="00022DC3" w:rsidP="00022DC3">
      <w:pPr>
        <w:pStyle w:val="SpalteTtigkeit"/>
        <w:numPr>
          <w:ilvl w:val="0"/>
          <w:numId w:val="8"/>
        </w:numPr>
        <w:tabs>
          <w:tab w:val="left" w:pos="227"/>
        </w:tabs>
      </w:pPr>
      <w:r w:rsidRPr="00424C1A">
        <w:t>Verordnung (EG) Nr. 889/2008 der Kommission vom 5. September 2008 mit Durchführungsvorschriften zur Verordnung (EG) Nr. 834/2007 des Rates über die ökologische/biologische Produktion und die Kennzeichnung von ökologischen/biologischen Erzeugnissen hinsichtlich der ökologischen/biologischen Produktion, Kennzeichnung und Kontrolle</w:t>
      </w:r>
      <w:r>
        <w:t>;</w:t>
      </w:r>
    </w:p>
    <w:p w14:paraId="2E84CB65" w14:textId="02BFA7B9" w:rsidR="00E8367A" w:rsidRDefault="00E8367A" w:rsidP="00E8367A">
      <w:pPr>
        <w:pStyle w:val="SpalteTtigkeit"/>
        <w:numPr>
          <w:ilvl w:val="0"/>
          <w:numId w:val="8"/>
        </w:numPr>
        <w:tabs>
          <w:tab w:val="left" w:pos="227"/>
        </w:tabs>
      </w:pPr>
      <w:r w:rsidRPr="002B7F9A">
        <w:rPr>
          <w:rFonts w:cs="Tahoma"/>
          <w:szCs w:val="16"/>
        </w:rPr>
        <w:t>Verordnung (EU) 2018/848 des europäischen Parlaments und des Rates vom 30. Mai 2018 über die ökologische/biologische Produktion und die Kennzeichnung von ökologischen/biologischen Erzeugnissen sowie zur Aufhebung der Verordnung (EG) Nr. 834/2007 des Rates</w:t>
      </w:r>
      <w:r>
        <w:rPr>
          <w:rFonts w:cs="Tahoma"/>
          <w:szCs w:val="16"/>
        </w:rPr>
        <w:t>;</w:t>
      </w:r>
    </w:p>
    <w:p w14:paraId="5FCE29C1" w14:textId="53529C7B" w:rsidR="00E8367A" w:rsidRDefault="00E8367A" w:rsidP="00E8367A">
      <w:pPr>
        <w:pStyle w:val="SpalteTtigkeit"/>
        <w:numPr>
          <w:ilvl w:val="0"/>
          <w:numId w:val="8"/>
        </w:numPr>
        <w:tabs>
          <w:tab w:val="left" w:pos="227"/>
        </w:tabs>
      </w:pPr>
      <w:r>
        <w:t>Durchführungsverordnung (EU) 2021/1165 der Kommission vom 15. Juli 2021 über die Zulassung bestimmter Erzeugnisse und Stoffe zur Verwendung in der ökologischen/biologischen Produktion und zur Erstellung entsprechender Verzeichnisse;</w:t>
      </w:r>
    </w:p>
    <w:p w14:paraId="2349FB1E" w14:textId="263CE75A" w:rsidR="00C85ADB" w:rsidRDefault="00C85ADB" w:rsidP="00D67546">
      <w:pPr>
        <w:pStyle w:val="SpalteTtigkeit"/>
        <w:numPr>
          <w:ilvl w:val="0"/>
          <w:numId w:val="8"/>
        </w:numPr>
        <w:tabs>
          <w:tab w:val="left" w:pos="227"/>
        </w:tabs>
      </w:pPr>
      <w:r>
        <w:lastRenderedPageBreak/>
        <w:t xml:space="preserve">Durchführungsverordnung (EU) 2020/464 </w:t>
      </w:r>
      <w:r w:rsidR="00D67546" w:rsidRPr="00D67546">
        <w:t>der Kommission vom 26. März 2020 mit Durchführungsbestimmungen zur Verordnung (EU) 2018/848 des Europäischen Parlaments und des Rates hinsichtlich der für die rückwirkende Anerkennung von Umstellungszeiträumen erforderlichen Dokumente, der Herstellung ökologischer/biologischer Erzeugnisse und der von den Mitgliedstaaten bereitzustellenden Informationen</w:t>
      </w:r>
      <w:r w:rsidR="00D67546">
        <w:t>;</w:t>
      </w:r>
    </w:p>
    <w:p w14:paraId="7C67508C" w14:textId="3E1916A9" w:rsidR="006144BC" w:rsidRPr="00D57F3A" w:rsidRDefault="00E8367A" w:rsidP="00D57F3A">
      <w:pPr>
        <w:pStyle w:val="SpalteTtigkeit"/>
        <w:numPr>
          <w:ilvl w:val="0"/>
          <w:numId w:val="8"/>
        </w:numPr>
        <w:tabs>
          <w:tab w:val="left" w:pos="227"/>
        </w:tabs>
        <w:rPr>
          <w:rStyle w:val="Hyperlink"/>
          <w:color w:val="auto"/>
          <w:u w:val="none"/>
        </w:rPr>
      </w:pPr>
      <w:r>
        <w:t>Bundesgesetz zur Durchführung des Unionsrechts auf dem Gebiet der biologischen Produktion, geschützten Herkunftsangaben und traditionellen Spezialitäten (EU-Qualitätsregelungen-D</w:t>
      </w:r>
      <w:r w:rsidR="0097632B">
        <w:t>urchführungsgesetz – EU-</w:t>
      </w:r>
      <w:proofErr w:type="spellStart"/>
      <w:r w:rsidR="0097632B">
        <w:t>QuaDG</w:t>
      </w:r>
      <w:proofErr w:type="spellEnd"/>
      <w:r w:rsidR="0097632B">
        <w:t>),</w:t>
      </w:r>
      <w:r>
        <w:t xml:space="preserve"> </w:t>
      </w:r>
      <w:r w:rsidRPr="000451AF">
        <w:t>BGBl. I Nr. 130/2015</w:t>
      </w:r>
      <w:r w:rsidR="008E16C5">
        <w:t>.</w:t>
      </w:r>
    </w:p>
    <w:p w14:paraId="39412072" w14:textId="77777777" w:rsidR="006144BC" w:rsidRPr="007C271D" w:rsidRDefault="006144BC" w:rsidP="006144BC">
      <w:pPr>
        <w:pBdr>
          <w:bottom w:val="single" w:sz="12" w:space="1" w:color="808080" w:themeColor="background1" w:themeShade="80"/>
        </w:pBdr>
        <w:spacing w:before="300"/>
        <w:rPr>
          <w:b/>
          <w:caps/>
          <w:sz w:val="28"/>
        </w:rPr>
      </w:pPr>
      <w:r w:rsidRPr="007C271D">
        <w:rPr>
          <w:b/>
          <w:caps/>
          <w:sz w:val="28"/>
        </w:rPr>
        <w:t>externe Vorgabedokumente</w:t>
      </w:r>
    </w:p>
    <w:p w14:paraId="59014F6F" w14:textId="5BD3661D" w:rsidR="00435BA4" w:rsidRDefault="004D3F05" w:rsidP="00435BA4">
      <w:pPr>
        <w:pStyle w:val="SpalteTtigkeit"/>
        <w:numPr>
          <w:ilvl w:val="0"/>
          <w:numId w:val="8"/>
        </w:numPr>
        <w:tabs>
          <w:tab w:val="left" w:pos="227"/>
        </w:tabs>
      </w:pPr>
      <w:r>
        <w:t>Dokumente unter „</w:t>
      </w:r>
      <w:r w:rsidR="00435BA4">
        <w:t>Mitgeltende Dokumente</w:t>
      </w:r>
      <w:r>
        <w:t>“</w:t>
      </w:r>
      <w:r w:rsidR="00435BA4">
        <w:t>,</w:t>
      </w:r>
    </w:p>
    <w:p w14:paraId="66ACB18E" w14:textId="6885DEE4" w:rsidR="00435BA4" w:rsidRDefault="00435BA4" w:rsidP="00435BA4">
      <w:pPr>
        <w:pStyle w:val="SpalteTtigkeit"/>
        <w:numPr>
          <w:ilvl w:val="0"/>
          <w:numId w:val="0"/>
        </w:numPr>
        <w:tabs>
          <w:tab w:val="left" w:pos="227"/>
        </w:tabs>
        <w:ind w:left="720"/>
      </w:pPr>
      <w:r>
        <w:t xml:space="preserve">Standort: </w:t>
      </w:r>
      <w:hyperlink r:id="rId13" w:history="1">
        <w:r>
          <w:rPr>
            <w:rStyle w:val="Hyperlink"/>
          </w:rPr>
          <w:t xml:space="preserve">Kommunikationsplattform </w:t>
        </w:r>
        <w:proofErr w:type="spellStart"/>
        <w:r>
          <w:rPr>
            <w:rStyle w:val="Hyperlink"/>
          </w:rPr>
          <w:t>VerbraucherInnengesundheit</w:t>
        </w:r>
        <w:proofErr w:type="spellEnd"/>
        <w:r>
          <w:rPr>
            <w:rStyle w:val="Hyperlink"/>
          </w:rPr>
          <w:t xml:space="preserve"> (</w:t>
        </w:r>
        <w:proofErr w:type="spellStart"/>
        <w:r>
          <w:rPr>
            <w:rStyle w:val="Hyperlink"/>
          </w:rPr>
          <w:t>kvg</w:t>
        </w:r>
        <w:proofErr w:type="spellEnd"/>
        <w:r>
          <w:rPr>
            <w:rStyle w:val="Hyperlink"/>
          </w:rPr>
          <w:t>)</w:t>
        </w:r>
      </w:hyperlink>
      <w:r w:rsidR="004D3F05">
        <w:t>;</w:t>
      </w:r>
    </w:p>
    <w:p w14:paraId="5F296D11" w14:textId="77777777" w:rsidR="00825929" w:rsidRDefault="006144BC" w:rsidP="00435BA4">
      <w:pPr>
        <w:pStyle w:val="SpalteTtigkeit"/>
        <w:numPr>
          <w:ilvl w:val="0"/>
          <w:numId w:val="8"/>
        </w:numPr>
        <w:tabs>
          <w:tab w:val="left" w:pos="227"/>
        </w:tabs>
      </w:pPr>
      <w:r>
        <w:t>Nationale Rechtsvorschriften,</w:t>
      </w:r>
      <w:r w:rsidR="00825929">
        <w:t xml:space="preserve"> </w:t>
      </w:r>
    </w:p>
    <w:p w14:paraId="50D06FA9" w14:textId="6EF59A32" w:rsidR="006144BC" w:rsidRPr="0003542B" w:rsidRDefault="006144BC" w:rsidP="00825929">
      <w:pPr>
        <w:pStyle w:val="SpalteTtigkeit"/>
        <w:numPr>
          <w:ilvl w:val="0"/>
          <w:numId w:val="0"/>
        </w:numPr>
        <w:tabs>
          <w:tab w:val="left" w:pos="227"/>
        </w:tabs>
        <w:ind w:left="720"/>
      </w:pPr>
      <w:r w:rsidRPr="0003542B">
        <w:rPr>
          <w:lang w:val="de-DE"/>
        </w:rPr>
        <w:t xml:space="preserve">Standort: </w:t>
      </w:r>
      <w:hyperlink r:id="rId14" w:history="1">
        <w:r w:rsidRPr="00043700">
          <w:rPr>
            <w:rStyle w:val="Hyperlink"/>
          </w:rPr>
          <w:t>Rechtsinformationssystem</w:t>
        </w:r>
      </w:hyperlink>
      <w:r w:rsidR="00032AE6">
        <w:rPr>
          <w:rStyle w:val="Hyperlink"/>
        </w:rPr>
        <w:t>;</w:t>
      </w:r>
    </w:p>
    <w:p w14:paraId="657B5BF5" w14:textId="17578ABC" w:rsidR="00435BA4" w:rsidRDefault="006144BC" w:rsidP="00435BA4">
      <w:pPr>
        <w:pStyle w:val="SpalteTtigkeit"/>
        <w:numPr>
          <w:ilvl w:val="0"/>
          <w:numId w:val="8"/>
        </w:numPr>
        <w:tabs>
          <w:tab w:val="left" w:pos="227"/>
        </w:tabs>
        <w:rPr>
          <w:rStyle w:val="Hyperlink"/>
          <w:lang w:val="de-DE"/>
        </w:rPr>
      </w:pPr>
      <w:r>
        <w:rPr>
          <w:lang w:val="de-DE"/>
        </w:rPr>
        <w:t>EU-Rechtsvorschriften,</w:t>
      </w:r>
      <w:r>
        <w:rPr>
          <w:lang w:val="de-DE"/>
        </w:rPr>
        <w:br/>
      </w:r>
      <w:r w:rsidRPr="0003542B">
        <w:rPr>
          <w:lang w:val="de-DE"/>
        </w:rPr>
        <w:t xml:space="preserve">Standort: </w:t>
      </w:r>
      <w:hyperlink r:id="rId15" w:history="1">
        <w:r w:rsidRPr="00043700">
          <w:rPr>
            <w:rStyle w:val="Hyperlink"/>
            <w:lang w:val="de-DE"/>
          </w:rPr>
          <w:t>EUR-Lex</w:t>
        </w:r>
      </w:hyperlink>
      <w:r w:rsidR="00032AE6">
        <w:rPr>
          <w:rStyle w:val="Hyperlink"/>
          <w:lang w:val="de-DE"/>
        </w:rPr>
        <w:t>.</w:t>
      </w:r>
    </w:p>
    <w:p w14:paraId="7AB61D23" w14:textId="77777777" w:rsidR="006144BC" w:rsidRPr="007F77E4" w:rsidRDefault="006144BC" w:rsidP="006144BC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Dok</w:t>
      </w:r>
      <w:r>
        <w:rPr>
          <w:b/>
          <w:caps/>
          <w:sz w:val="28"/>
        </w:rPr>
        <w:t>u</w:t>
      </w:r>
      <w:r w:rsidRPr="007F77E4">
        <w:rPr>
          <w:b/>
          <w:caps/>
          <w:sz w:val="28"/>
        </w:rPr>
        <w:t>mentenstatus</w:t>
      </w:r>
    </w:p>
    <w:tbl>
      <w:tblPr>
        <w:tblW w:w="935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14:paraId="7196172B" w14:textId="77777777" w:rsidTr="0088001B">
        <w:trPr>
          <w:trHeight w:hRule="exact" w:val="340"/>
        </w:trPr>
        <w:tc>
          <w:tcPr>
            <w:tcW w:w="1361" w:type="dxa"/>
            <w:vAlign w:val="center"/>
          </w:tcPr>
          <w:p w14:paraId="63543808" w14:textId="77777777" w:rsidR="00EA41C7" w:rsidRDefault="00EA41C7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vAlign w:val="center"/>
          </w:tcPr>
          <w:p w14:paraId="30F665B8" w14:textId="77777777" w:rsidR="00EA41C7" w:rsidRDefault="009F024E" w:rsidP="00177E0C">
            <w:pPr>
              <w:spacing w:after="60" w:line="240" w:lineRule="auto"/>
              <w:jc w:val="center"/>
            </w:pPr>
            <w:r>
              <w:t>erstellt</w:t>
            </w:r>
          </w:p>
        </w:tc>
        <w:tc>
          <w:tcPr>
            <w:tcW w:w="1999" w:type="dxa"/>
            <w:vAlign w:val="center"/>
          </w:tcPr>
          <w:p w14:paraId="77A92360" w14:textId="77777777" w:rsidR="00EA41C7" w:rsidRDefault="00EA41C7" w:rsidP="002536D1">
            <w:pPr>
              <w:spacing w:after="60" w:line="240" w:lineRule="auto"/>
              <w:jc w:val="center"/>
            </w:pPr>
            <w:r>
              <w:t>fachlich geprüft</w:t>
            </w:r>
          </w:p>
        </w:tc>
        <w:tc>
          <w:tcPr>
            <w:tcW w:w="1999" w:type="dxa"/>
            <w:vAlign w:val="center"/>
          </w:tcPr>
          <w:p w14:paraId="2EBF0A6B" w14:textId="77777777" w:rsidR="00EA41C7" w:rsidRDefault="008509A6" w:rsidP="002536D1">
            <w:pPr>
              <w:spacing w:after="60" w:line="240" w:lineRule="auto"/>
              <w:jc w:val="center"/>
            </w:pPr>
            <w:r>
              <w:t xml:space="preserve">QM </w:t>
            </w:r>
            <w:r w:rsidR="00EA41C7">
              <w:t>geprüft</w:t>
            </w:r>
          </w:p>
        </w:tc>
        <w:tc>
          <w:tcPr>
            <w:tcW w:w="1999" w:type="dxa"/>
            <w:vAlign w:val="center"/>
          </w:tcPr>
          <w:p w14:paraId="71FF7E1D" w14:textId="77777777" w:rsidR="00EA41C7" w:rsidRDefault="008E09E7" w:rsidP="002536D1">
            <w:pPr>
              <w:spacing w:after="60" w:line="240" w:lineRule="auto"/>
              <w:jc w:val="center"/>
            </w:pPr>
            <w:r>
              <w:t>freigegeben</w:t>
            </w:r>
          </w:p>
        </w:tc>
      </w:tr>
      <w:tr w:rsidR="00744C61" w14:paraId="3570FA11" w14:textId="77777777" w:rsidTr="0088001B">
        <w:trPr>
          <w:trHeight w:hRule="exact" w:val="638"/>
        </w:trPr>
        <w:tc>
          <w:tcPr>
            <w:tcW w:w="1361" w:type="dxa"/>
            <w:vAlign w:val="center"/>
          </w:tcPr>
          <w:p w14:paraId="2603B78C" w14:textId="77777777" w:rsidR="00744C61" w:rsidRDefault="00744C61" w:rsidP="002536D1">
            <w:pPr>
              <w:spacing w:after="60" w:line="240" w:lineRule="auto"/>
              <w:jc w:val="center"/>
            </w:pPr>
            <w:r>
              <w:t>Name</w:t>
            </w:r>
          </w:p>
        </w:tc>
        <w:tc>
          <w:tcPr>
            <w:tcW w:w="1998" w:type="dxa"/>
            <w:vAlign w:val="center"/>
          </w:tcPr>
          <w:p w14:paraId="77A53120" w14:textId="77777777" w:rsidR="00744C61" w:rsidRPr="00EA03A9" w:rsidRDefault="00744C61" w:rsidP="007A7116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</w:t>
            </w:r>
            <w:proofErr w:type="spellStart"/>
            <w:r>
              <w:t>QuaDG</w:t>
            </w:r>
            <w:proofErr w:type="spellEnd"/>
          </w:p>
        </w:tc>
        <w:tc>
          <w:tcPr>
            <w:tcW w:w="1999" w:type="dxa"/>
            <w:vAlign w:val="center"/>
          </w:tcPr>
          <w:p w14:paraId="175A8C78" w14:textId="6E030F3E" w:rsidR="00744C61" w:rsidRPr="00EA03A9" w:rsidRDefault="00A2109C" w:rsidP="006C7750">
            <w:pPr>
              <w:spacing w:after="60" w:line="240" w:lineRule="auto"/>
              <w:jc w:val="center"/>
            </w:pPr>
            <w:r>
              <w:t>BMSGPK</w:t>
            </w:r>
          </w:p>
        </w:tc>
        <w:tc>
          <w:tcPr>
            <w:tcW w:w="1999" w:type="dxa"/>
            <w:vAlign w:val="center"/>
          </w:tcPr>
          <w:p w14:paraId="07CB842E" w14:textId="77777777" w:rsidR="00744C61" w:rsidRPr="00EA03A9" w:rsidRDefault="00744C61" w:rsidP="007A7116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</w:t>
            </w:r>
            <w:proofErr w:type="spellStart"/>
            <w:r>
              <w:t>QuaDG</w:t>
            </w:r>
            <w:proofErr w:type="spellEnd"/>
          </w:p>
        </w:tc>
        <w:tc>
          <w:tcPr>
            <w:tcW w:w="1999" w:type="dxa"/>
            <w:vAlign w:val="center"/>
          </w:tcPr>
          <w:p w14:paraId="259A8F1C" w14:textId="77777777" w:rsidR="00744C61" w:rsidRPr="00EA03A9" w:rsidRDefault="009F024E" w:rsidP="007A7116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</w:t>
            </w:r>
            <w:proofErr w:type="spellStart"/>
            <w:r>
              <w:t>QuaDG</w:t>
            </w:r>
            <w:proofErr w:type="spellEnd"/>
          </w:p>
        </w:tc>
      </w:tr>
      <w:tr w:rsidR="0088001B" w14:paraId="5843D558" w14:textId="77777777" w:rsidTr="0088001B">
        <w:trPr>
          <w:trHeight w:hRule="exact" w:val="434"/>
        </w:trPr>
        <w:tc>
          <w:tcPr>
            <w:tcW w:w="1361" w:type="dxa"/>
            <w:vAlign w:val="center"/>
          </w:tcPr>
          <w:p w14:paraId="4A36304C" w14:textId="77777777" w:rsidR="0088001B" w:rsidRPr="00071869" w:rsidRDefault="0088001B" w:rsidP="0088001B">
            <w:pPr>
              <w:spacing w:after="60" w:line="240" w:lineRule="auto"/>
              <w:jc w:val="center"/>
            </w:pPr>
            <w:r w:rsidRPr="00071869">
              <w:t>Datum</w:t>
            </w:r>
          </w:p>
        </w:tc>
        <w:tc>
          <w:tcPr>
            <w:tcW w:w="1998" w:type="dxa"/>
            <w:vAlign w:val="center"/>
          </w:tcPr>
          <w:p w14:paraId="1BE7B073" w14:textId="0A254DA7" w:rsidR="0088001B" w:rsidRPr="00071869" w:rsidRDefault="00071869" w:rsidP="0088001B">
            <w:pPr>
              <w:spacing w:after="60" w:line="240" w:lineRule="auto"/>
              <w:jc w:val="center"/>
            </w:pPr>
            <w:r w:rsidRPr="00071869">
              <w:t>08</w:t>
            </w:r>
            <w:r w:rsidR="00D04BC8" w:rsidRPr="00071869">
              <w:t>.</w:t>
            </w:r>
            <w:r w:rsidRPr="00071869">
              <w:t>08.</w:t>
            </w:r>
            <w:r w:rsidR="00D04BC8" w:rsidRPr="00071869">
              <w:t>2024</w:t>
            </w:r>
          </w:p>
        </w:tc>
        <w:tc>
          <w:tcPr>
            <w:tcW w:w="1999" w:type="dxa"/>
            <w:vAlign w:val="center"/>
          </w:tcPr>
          <w:p w14:paraId="2268E147" w14:textId="61EB1CAA" w:rsidR="0088001B" w:rsidRPr="00071869" w:rsidRDefault="00071869" w:rsidP="0088001B">
            <w:pPr>
              <w:spacing w:after="60" w:line="240" w:lineRule="auto"/>
              <w:jc w:val="center"/>
            </w:pPr>
            <w:r w:rsidRPr="00071869">
              <w:t>08</w:t>
            </w:r>
            <w:r w:rsidR="00D04BC8" w:rsidRPr="00071869">
              <w:t>.</w:t>
            </w:r>
            <w:r w:rsidRPr="00071869">
              <w:t>08</w:t>
            </w:r>
            <w:r w:rsidR="00D04BC8" w:rsidRPr="00071869">
              <w:t>.2024</w:t>
            </w:r>
          </w:p>
        </w:tc>
        <w:tc>
          <w:tcPr>
            <w:tcW w:w="1999" w:type="dxa"/>
            <w:vAlign w:val="center"/>
          </w:tcPr>
          <w:p w14:paraId="2C972ECB" w14:textId="3C42D24A" w:rsidR="0088001B" w:rsidRPr="00071869" w:rsidRDefault="00071869" w:rsidP="0088001B">
            <w:pPr>
              <w:spacing w:after="60" w:line="240" w:lineRule="auto"/>
              <w:jc w:val="center"/>
            </w:pPr>
            <w:r w:rsidRPr="00071869">
              <w:t>09</w:t>
            </w:r>
            <w:r w:rsidR="00D04BC8" w:rsidRPr="00071869">
              <w:t>.</w:t>
            </w:r>
            <w:r w:rsidRPr="00071869">
              <w:t>08</w:t>
            </w:r>
            <w:r w:rsidR="00D04BC8" w:rsidRPr="00071869">
              <w:t>.2024</w:t>
            </w:r>
          </w:p>
        </w:tc>
        <w:tc>
          <w:tcPr>
            <w:tcW w:w="1999" w:type="dxa"/>
            <w:vAlign w:val="center"/>
          </w:tcPr>
          <w:p w14:paraId="3EEAFEF5" w14:textId="5DB47BC8" w:rsidR="0088001B" w:rsidRPr="00EA03A9" w:rsidRDefault="00071869" w:rsidP="0088001B">
            <w:pPr>
              <w:spacing w:after="60" w:line="240" w:lineRule="auto"/>
              <w:jc w:val="center"/>
            </w:pPr>
            <w:r w:rsidRPr="00071869">
              <w:t>09</w:t>
            </w:r>
            <w:r w:rsidR="00D04BC8" w:rsidRPr="00071869">
              <w:t>.</w:t>
            </w:r>
            <w:r w:rsidRPr="00071869">
              <w:t>08</w:t>
            </w:r>
            <w:r w:rsidR="00D04BC8" w:rsidRPr="00071869">
              <w:t>.2024</w:t>
            </w:r>
          </w:p>
        </w:tc>
      </w:tr>
      <w:tr w:rsidR="0088001B" w14:paraId="099B8BCB" w14:textId="77777777" w:rsidTr="0088001B">
        <w:trPr>
          <w:trHeight w:val="393"/>
        </w:trPr>
        <w:tc>
          <w:tcPr>
            <w:tcW w:w="1361" w:type="dxa"/>
            <w:vAlign w:val="center"/>
          </w:tcPr>
          <w:p w14:paraId="3D5C70BA" w14:textId="77777777" w:rsidR="0088001B" w:rsidRDefault="0088001B" w:rsidP="0088001B">
            <w:pPr>
              <w:spacing w:after="60" w:line="240" w:lineRule="auto"/>
              <w:jc w:val="center"/>
            </w:pPr>
            <w:r>
              <w:t>Zeichnung</w:t>
            </w:r>
          </w:p>
        </w:tc>
        <w:tc>
          <w:tcPr>
            <w:tcW w:w="1998" w:type="dxa"/>
            <w:vAlign w:val="center"/>
          </w:tcPr>
          <w:p w14:paraId="1E5D6EA8" w14:textId="77777777" w:rsidR="0088001B" w:rsidRPr="00EA03A9" w:rsidRDefault="0088001B" w:rsidP="0088001B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14:paraId="016AE9C5" w14:textId="6E8D0A56" w:rsidR="0088001B" w:rsidRPr="00EA03A9" w:rsidRDefault="00127754" w:rsidP="0088001B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14:paraId="7D96C9A9" w14:textId="4E9ABA72" w:rsidR="0088001B" w:rsidRPr="00EA03A9" w:rsidRDefault="007A544C" w:rsidP="0088001B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14:paraId="1CC340D9" w14:textId="3D64C8F2" w:rsidR="0088001B" w:rsidRPr="00EA03A9" w:rsidRDefault="007A544C" w:rsidP="0088001B">
            <w:pPr>
              <w:spacing w:after="60" w:line="240" w:lineRule="auto"/>
              <w:jc w:val="center"/>
            </w:pPr>
            <w:r>
              <w:t>ohne Unterschrift</w:t>
            </w:r>
          </w:p>
        </w:tc>
      </w:tr>
    </w:tbl>
    <w:p w14:paraId="2F4E9EBF" w14:textId="77777777" w:rsidR="00E533AA" w:rsidRDefault="00E533AA" w:rsidP="0043124B">
      <w:pPr>
        <w:tabs>
          <w:tab w:val="left" w:pos="1418"/>
        </w:tabs>
        <w:rPr>
          <w:sz w:val="12"/>
          <w:szCs w:val="12"/>
        </w:rPr>
      </w:pPr>
      <w:r w:rsidRPr="000E55F0">
        <w:rPr>
          <w:sz w:val="12"/>
          <w:szCs w:val="12"/>
        </w:rPr>
        <w:t xml:space="preserve">Vorlage: </w:t>
      </w:r>
      <w:r w:rsidR="00EA6CB0">
        <w:rPr>
          <w:sz w:val="12"/>
          <w:szCs w:val="12"/>
        </w:rPr>
        <w:t>9321_1</w:t>
      </w:r>
    </w:p>
    <w:p w14:paraId="762CE178" w14:textId="77777777" w:rsidR="00A6229D" w:rsidRPr="007F77E4" w:rsidRDefault="00EA41C7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Anlagen</w:t>
      </w:r>
    </w:p>
    <w:p w14:paraId="32D2C1DD" w14:textId="08103ACF" w:rsidR="002D6C53" w:rsidRDefault="00BB360F" w:rsidP="00127754">
      <w:r>
        <w:t>K</w:t>
      </w:r>
      <w:r w:rsidR="002E12EA">
        <w:t>eine</w:t>
      </w:r>
      <w:r>
        <w:t>.</w:t>
      </w:r>
    </w:p>
    <w:sectPr w:rsidR="002D6C53" w:rsidSect="00C45003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247" w:bottom="209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AC70" w14:textId="77777777" w:rsidR="00E40066" w:rsidRDefault="00E40066">
      <w:r>
        <w:separator/>
      </w:r>
    </w:p>
  </w:endnote>
  <w:endnote w:type="continuationSeparator" w:id="0">
    <w:p w14:paraId="760C9BC4" w14:textId="77777777" w:rsidR="00E40066" w:rsidRDefault="00E4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0B49" w14:textId="08F954A8" w:rsidR="007A7116" w:rsidRDefault="00D01AEE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>A</w:t>
    </w:r>
    <w:r w:rsidR="007A7116" w:rsidRPr="0043124B">
      <w:rPr>
        <w:sz w:val="12"/>
        <w:szCs w:val="12"/>
      </w:rPr>
      <w:t>usdrucke sowie el</w:t>
    </w:r>
    <w:r w:rsidR="007A7116">
      <w:rPr>
        <w:sz w:val="12"/>
        <w:szCs w:val="12"/>
      </w:rPr>
      <w:t>ektronische Kopien außerhalb der</w:t>
    </w:r>
    <w:r w:rsidR="007A7116" w:rsidRPr="0043124B">
      <w:rPr>
        <w:sz w:val="12"/>
        <w:szCs w:val="12"/>
      </w:rPr>
      <w:t xml:space="preserve"> </w:t>
    </w:r>
    <w:r w:rsidR="007A7116">
      <w:rPr>
        <w:sz w:val="12"/>
        <w:szCs w:val="12"/>
      </w:rPr>
      <w:t xml:space="preserve">Kommunikationsplattform </w:t>
    </w:r>
    <w:proofErr w:type="spellStart"/>
    <w:proofErr w:type="gramStart"/>
    <w:r w:rsidR="007A7116">
      <w:rPr>
        <w:sz w:val="12"/>
        <w:szCs w:val="12"/>
      </w:rPr>
      <w:t>Verbraucher</w:t>
    </w:r>
    <w:r>
      <w:rPr>
        <w:sz w:val="12"/>
        <w:szCs w:val="12"/>
      </w:rPr>
      <w:t>:i</w:t>
    </w:r>
    <w:r w:rsidR="00B358EA">
      <w:rPr>
        <w:sz w:val="12"/>
        <w:szCs w:val="12"/>
      </w:rPr>
      <w:t>nnen</w:t>
    </w:r>
    <w:r w:rsidR="007A7116">
      <w:rPr>
        <w:sz w:val="12"/>
        <w:szCs w:val="12"/>
      </w:rPr>
      <w:t>gesundheit</w:t>
    </w:r>
    <w:proofErr w:type="spellEnd"/>
    <w:proofErr w:type="gramEnd"/>
    <w:r w:rsidR="007A7116">
      <w:rPr>
        <w:sz w:val="12"/>
        <w:szCs w:val="12"/>
      </w:rPr>
      <w:t xml:space="preserve"> </w:t>
    </w:r>
    <w:r w:rsidR="007A7116" w:rsidRPr="0043124B">
      <w:rPr>
        <w:sz w:val="12"/>
        <w:szCs w:val="12"/>
      </w:rPr>
      <w:t>unterliegen nicht dem Änderungsdienst!</w:t>
    </w:r>
  </w:p>
  <w:tbl>
    <w:tblPr>
      <w:tblW w:w="946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2966"/>
    </w:tblGrid>
    <w:tr w:rsidR="007A7116" w:rsidRPr="00A0482C" w14:paraId="233DE8A2" w14:textId="77777777" w:rsidTr="00E533AA">
      <w:tc>
        <w:tcPr>
          <w:tcW w:w="9464" w:type="dxa"/>
          <w:gridSpan w:val="3"/>
          <w:shd w:val="clear" w:color="auto" w:fill="auto"/>
        </w:tcPr>
        <w:p w14:paraId="25AAC46A" w14:textId="1F3A05EC" w:rsidR="007A7116" w:rsidRPr="00A0482C" w:rsidRDefault="00A2109C" w:rsidP="00C85ADB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INFORMATION</w:t>
          </w:r>
          <w:r w:rsidR="00E6070E">
            <w:rPr>
              <w:szCs w:val="20"/>
            </w:rPr>
            <w:br/>
          </w:r>
          <w:r w:rsidR="00397CEA">
            <w:rPr>
              <w:szCs w:val="20"/>
              <w:lang w:val="de-DE"/>
            </w:rPr>
            <w:t>Antrags</w:t>
          </w:r>
          <w:r w:rsidR="005E0D03">
            <w:rPr>
              <w:szCs w:val="20"/>
              <w:lang w:val="de-DE"/>
            </w:rPr>
            <w:t>verfahren</w:t>
          </w:r>
          <w:r w:rsidR="00D01AEE">
            <w:rPr>
              <w:szCs w:val="20"/>
              <w:lang w:val="de-DE"/>
            </w:rPr>
            <w:t xml:space="preserve"> </w:t>
          </w:r>
          <w:r w:rsidR="00325CC9">
            <w:rPr>
              <w:szCs w:val="20"/>
              <w:lang w:val="de-DE"/>
            </w:rPr>
            <w:t xml:space="preserve">zur Verwendung von </w:t>
          </w:r>
          <w:r w:rsidR="005E0D03">
            <w:rPr>
              <w:szCs w:val="20"/>
              <w:lang w:val="de-DE"/>
            </w:rPr>
            <w:t>Erzeugnisse</w:t>
          </w:r>
          <w:r w:rsidR="00325CC9">
            <w:rPr>
              <w:szCs w:val="20"/>
              <w:lang w:val="de-DE"/>
            </w:rPr>
            <w:t>n</w:t>
          </w:r>
          <w:r w:rsidR="005E0D03">
            <w:rPr>
              <w:szCs w:val="20"/>
              <w:lang w:val="de-DE"/>
            </w:rPr>
            <w:t xml:space="preserve"> und Stoffe</w:t>
          </w:r>
          <w:r w:rsidR="00325CC9">
            <w:rPr>
              <w:szCs w:val="20"/>
              <w:lang w:val="de-DE"/>
            </w:rPr>
            <w:t>n</w:t>
          </w:r>
          <w:r w:rsidR="00C85ADB">
            <w:rPr>
              <w:szCs w:val="20"/>
              <w:lang w:val="de-DE"/>
            </w:rPr>
            <w:t xml:space="preserve"> bzw. </w:t>
          </w:r>
          <w:r w:rsidR="00325CC9">
            <w:rPr>
              <w:szCs w:val="20"/>
              <w:lang w:val="de-DE"/>
            </w:rPr>
            <w:t xml:space="preserve">zur Anwendung von </w:t>
          </w:r>
          <w:r w:rsidR="00C85ADB">
            <w:rPr>
              <w:szCs w:val="20"/>
              <w:lang w:val="de-DE"/>
            </w:rPr>
            <w:t>Verfahren</w:t>
          </w:r>
          <w:r w:rsidR="005E0D03" w:rsidRPr="005E0D03">
            <w:rPr>
              <w:szCs w:val="20"/>
              <w:lang w:val="de-DE"/>
            </w:rPr>
            <w:t xml:space="preserve"> </w:t>
          </w:r>
          <w:r w:rsidR="005E0D03">
            <w:rPr>
              <w:szCs w:val="20"/>
              <w:lang w:val="de-DE"/>
            </w:rPr>
            <w:t>i</w:t>
          </w:r>
          <w:r w:rsidR="005E0D03" w:rsidRPr="005E0D03">
            <w:rPr>
              <w:szCs w:val="20"/>
              <w:lang w:val="de-DE"/>
            </w:rPr>
            <w:t xml:space="preserve">n </w:t>
          </w:r>
          <w:r w:rsidR="005E0D03">
            <w:rPr>
              <w:szCs w:val="20"/>
              <w:lang w:val="de-DE"/>
            </w:rPr>
            <w:t>der b</w:t>
          </w:r>
          <w:r w:rsidR="005E0D03" w:rsidRPr="005E0D03">
            <w:rPr>
              <w:szCs w:val="20"/>
              <w:lang w:val="de-DE"/>
            </w:rPr>
            <w:t>iologischen Pro</w:t>
          </w:r>
          <w:r w:rsidR="00397CEA">
            <w:rPr>
              <w:szCs w:val="20"/>
              <w:lang w:val="de-DE"/>
            </w:rPr>
            <w:t>duktion</w:t>
          </w:r>
        </w:p>
      </w:tc>
    </w:tr>
    <w:tr w:rsidR="007A7116" w:rsidRPr="00A0482C" w14:paraId="3682AF6D" w14:textId="77777777" w:rsidTr="00E533AA">
      <w:tc>
        <w:tcPr>
          <w:tcW w:w="3249" w:type="dxa"/>
          <w:shd w:val="clear" w:color="auto" w:fill="auto"/>
          <w:vAlign w:val="center"/>
        </w:tcPr>
        <w:p w14:paraId="19124554" w14:textId="1001F1E0" w:rsidR="001A78F5" w:rsidRPr="008509A6" w:rsidRDefault="0023440C" w:rsidP="001A78F5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 xml:space="preserve">Dokument-Nr.: </w:t>
          </w:r>
          <w:r w:rsidR="002E12EA">
            <w:rPr>
              <w:szCs w:val="20"/>
            </w:rPr>
            <w:t>I</w:t>
          </w:r>
          <w:r w:rsidR="00974F2E">
            <w:rPr>
              <w:szCs w:val="20"/>
            </w:rPr>
            <w:t>_000</w:t>
          </w:r>
          <w:r w:rsidR="002E12EA">
            <w:rPr>
              <w:szCs w:val="20"/>
            </w:rPr>
            <w:t>1</w:t>
          </w:r>
          <w:r w:rsidR="007A7116">
            <w:rPr>
              <w:szCs w:val="20"/>
            </w:rPr>
            <w:t>_</w:t>
          </w:r>
          <w:r w:rsidR="00D04BC8">
            <w:rPr>
              <w:szCs w:val="20"/>
            </w:rPr>
            <w:t>7</w:t>
          </w:r>
        </w:p>
      </w:tc>
      <w:tc>
        <w:tcPr>
          <w:tcW w:w="3249" w:type="dxa"/>
          <w:shd w:val="clear" w:color="auto" w:fill="auto"/>
          <w:vAlign w:val="center"/>
        </w:tcPr>
        <w:p w14:paraId="6CFA5D03" w14:textId="1FD16011" w:rsidR="007A7116" w:rsidRPr="00A0482C" w:rsidRDefault="00C6446D" w:rsidP="00FA753D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>
            <w:rPr>
              <w:szCs w:val="20"/>
            </w:rPr>
            <w:t xml:space="preserve">gültig ab </w:t>
          </w:r>
          <w:r w:rsidR="006B3C06">
            <w:rPr>
              <w:szCs w:val="20"/>
            </w:rPr>
            <w:t>09.08.</w:t>
          </w:r>
          <w:r w:rsidR="00D04BC8">
            <w:rPr>
              <w:szCs w:val="20"/>
            </w:rPr>
            <w:t>2024</w:t>
          </w:r>
        </w:p>
      </w:tc>
      <w:tc>
        <w:tcPr>
          <w:tcW w:w="2966" w:type="dxa"/>
          <w:shd w:val="clear" w:color="auto" w:fill="auto"/>
          <w:vAlign w:val="center"/>
        </w:tcPr>
        <w:p w14:paraId="5BCF3074" w14:textId="0620F171" w:rsidR="007A7116" w:rsidRPr="00A0482C" w:rsidRDefault="007A7116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1B0C29">
            <w:rPr>
              <w:noProof/>
              <w:szCs w:val="20"/>
            </w:rPr>
            <w:t>2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1B0C29">
            <w:rPr>
              <w:noProof/>
              <w:szCs w:val="20"/>
            </w:rPr>
            <w:t>4</w:t>
          </w:r>
          <w:r w:rsidRPr="00A0482C">
            <w:rPr>
              <w:szCs w:val="20"/>
            </w:rPr>
            <w:fldChar w:fldCharType="end"/>
          </w:r>
        </w:p>
      </w:tc>
    </w:tr>
  </w:tbl>
  <w:p w14:paraId="4E90C7E8" w14:textId="77777777" w:rsidR="007A7116" w:rsidRPr="00137738" w:rsidRDefault="007A7116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8612" w14:textId="77777777" w:rsidR="007A7116" w:rsidRDefault="007A7116" w:rsidP="00E440D9">
    <w:pPr>
      <w:pStyle w:val="Fuzeile"/>
      <w:tabs>
        <w:tab w:val="clear" w:pos="9072"/>
        <w:tab w:val="right" w:pos="8784"/>
        <w:tab w:val="right" w:pos="9356"/>
      </w:tabs>
    </w:pPr>
  </w:p>
  <w:p w14:paraId="25734ADD" w14:textId="77777777" w:rsidR="007A7116" w:rsidRPr="007739D4" w:rsidRDefault="007A7116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 w:rsidR="007D35D9">
      <w:rPr>
        <w:noProof/>
        <w:lang w:val="de-DE"/>
      </w:rPr>
      <w:t>L_0000_1 Liste_der_Ansprechpartner_der_Kontrollstellen_zur_DF-von-Audits.docx</w:t>
    </w:r>
    <w:r>
      <w:fldChar w:fldCharType="end"/>
    </w:r>
  </w:p>
  <w:p w14:paraId="530BD088" w14:textId="77777777" w:rsidR="007A7116" w:rsidRDefault="007A7116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14:paraId="074BDFDB" w14:textId="77777777" w:rsidR="007A7116" w:rsidRPr="00E440D9" w:rsidRDefault="007A7116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 w:rsidR="007D35D9">
      <w:rPr>
        <w:noProof/>
        <w:szCs w:val="16"/>
      </w:rPr>
      <w:t>3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 w:rsidR="007D35D9">
      <w:rPr>
        <w:noProof/>
        <w:szCs w:val="16"/>
      </w:rPr>
      <w:t>3</w:t>
    </w:r>
    <w:r w:rsidRPr="0052003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7269" w14:textId="77777777" w:rsidR="00E40066" w:rsidRDefault="00E40066">
      <w:r>
        <w:separator/>
      </w:r>
    </w:p>
  </w:footnote>
  <w:footnote w:type="continuationSeparator" w:id="0">
    <w:p w14:paraId="1CF82067" w14:textId="77777777" w:rsidR="00E40066" w:rsidRDefault="00E40066">
      <w:r>
        <w:continuationSeparator/>
      </w:r>
    </w:p>
  </w:footnote>
  <w:footnote w:id="1">
    <w:p w14:paraId="586BF2D3" w14:textId="5421BBE8" w:rsidR="006A360A" w:rsidRDefault="006A360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3420E" w:rsidRPr="00C3420E">
        <w:t>Bis zur Aufnahme in den Anhang IV der D</w:t>
      </w:r>
      <w:r w:rsidR="00C61DD1">
        <w:t>-VO</w:t>
      </w:r>
      <w:r w:rsidR="00C3420E" w:rsidRPr="00C3420E">
        <w:t xml:space="preserve"> (EU) 2021/1165 darf ein eingeschränktes Sortiment an Reinigungs- und Desinfektionsmittel - nämlich jene Reinigungs- und Desinfektionsmittel, die bereits gemäß </w:t>
      </w:r>
      <w:r w:rsidR="00FF3797">
        <w:t xml:space="preserve">VO (EG) Nr. 834/2007 </w:t>
      </w:r>
      <w:proofErr w:type="spellStart"/>
      <w:r w:rsidR="00FF3797">
        <w:t>iVm</w:t>
      </w:r>
      <w:proofErr w:type="spellEnd"/>
      <w:r w:rsidR="00FF3797">
        <w:t xml:space="preserve"> </w:t>
      </w:r>
      <w:r w:rsidR="00D04BC8">
        <w:t>Anhang VII der VO (EG) Nr. 889/2008</w:t>
      </w:r>
      <w:r w:rsidR="00C3420E" w:rsidRPr="00C3420E">
        <w:t xml:space="preserve"> für die Verwendung in der biologischen Produktion zugelassen wurden - verwendet werde</w:t>
      </w:r>
      <w:r w:rsidR="00C61DD1">
        <w:t>n. Dem folgend dürfen gemäß Artikel</w:t>
      </w:r>
      <w:r w:rsidR="00C3420E" w:rsidRPr="00C3420E">
        <w:t xml:space="preserve"> 12 Ab</w:t>
      </w:r>
      <w:r w:rsidR="00C61DD1">
        <w:t>satz 1 der D-VO</w:t>
      </w:r>
      <w:r w:rsidR="00C3420E" w:rsidRPr="00C3420E">
        <w:t xml:space="preserve"> (EU) 2021/1165 </w:t>
      </w:r>
      <w:r w:rsidR="00DA57D0">
        <w:t>„</w:t>
      </w:r>
      <w:r w:rsidR="00C3420E" w:rsidRPr="00C3420E">
        <w:t xml:space="preserve">[...] die in Anhang VII der Verordnung (EG) Nr. 889/2008 aufgeführten </w:t>
      </w:r>
      <w:r w:rsidR="00C3420E" w:rsidRPr="00C3420E">
        <w:rPr>
          <w:b/>
        </w:rPr>
        <w:t xml:space="preserve">Reinigungs- und Desinfektionsmittel bis zum 31. Dezember </w:t>
      </w:r>
      <w:r w:rsidR="00D04BC8">
        <w:rPr>
          <w:b/>
        </w:rPr>
        <w:t>2025</w:t>
      </w:r>
      <w:r w:rsidR="00D04BC8" w:rsidRPr="00C3420E">
        <w:t xml:space="preserve"> </w:t>
      </w:r>
      <w:r w:rsidR="00C3420E" w:rsidRPr="00C3420E">
        <w:t xml:space="preserve">weiterhin für die Reinigung und Desinfektion von Teichen, Käfigen, Becken, Fließkanälen, Gebäuden oder Anlagen für die tierische Erzeugung, </w:t>
      </w:r>
      <w:r w:rsidR="00C3420E" w:rsidRPr="00DA57D0">
        <w:rPr>
          <w:b/>
          <w:bCs/>
        </w:rPr>
        <w:t>die unter Anhang IV Teil D der vorliegenden Verordnung</w:t>
      </w:r>
      <w:r w:rsidR="00D04BC8" w:rsidRPr="00DA57D0">
        <w:rPr>
          <w:b/>
          <w:bCs/>
        </w:rPr>
        <w:t xml:space="preserve"> [(D-VO (EU) 2021/1165)]</w:t>
      </w:r>
      <w:r w:rsidR="00C3420E" w:rsidRPr="00DA57D0">
        <w:rPr>
          <w:b/>
          <w:bCs/>
        </w:rPr>
        <w:t xml:space="preserve"> fallen</w:t>
      </w:r>
      <w:r w:rsidR="00C3420E" w:rsidRPr="00C3420E">
        <w:t>, verwendet werden.</w:t>
      </w:r>
      <w:r w:rsidR="00DA57D0">
        <w:t>“</w:t>
      </w:r>
    </w:p>
    <w:p w14:paraId="2849A4EA" w14:textId="338912F9" w:rsidR="009C1959" w:rsidRPr="00C3420E" w:rsidRDefault="00AE1963" w:rsidP="009C1959">
      <w:pPr>
        <w:pStyle w:val="Funotentext"/>
      </w:pPr>
      <w:r>
        <w:t>Zusätzlich dürfen gemäß Nummer 3.6 des Dokuments</w:t>
      </w:r>
      <w:r w:rsidRPr="007E452D">
        <w:t xml:space="preserve"> „Nationale kontrollrelevante Klarstellungen zur VO (EU) 2018/848 (DF)</w:t>
      </w:r>
      <w:r>
        <w:t xml:space="preserve">“ </w:t>
      </w:r>
      <w:r w:rsidR="008523DD">
        <w:t xml:space="preserve">die dort genehmigten </w:t>
      </w:r>
      <w:r>
        <w:t xml:space="preserve">Mittel </w:t>
      </w:r>
      <w:r w:rsidR="00880FF3">
        <w:t xml:space="preserve">(1) </w:t>
      </w:r>
      <w:r>
        <w:t xml:space="preserve">zur Reinigung und Desinfektion von Gebäuden und Anlagen für die pflanzliche Erzeugung, einschließlich Lagerung in einem landwirtschaftlichen Betrieb, </w:t>
      </w:r>
      <w:r w:rsidR="008523DD">
        <w:t>wie auch</w:t>
      </w:r>
      <w:r>
        <w:t xml:space="preserve"> </w:t>
      </w:r>
      <w:r w:rsidR="00880FF3">
        <w:t xml:space="preserve">(2) </w:t>
      </w:r>
      <w:r w:rsidRPr="009C1959">
        <w:t>zur Reinigung und Desinfektion in Verarbeitungs- und Lagerstätten</w:t>
      </w:r>
      <w:r>
        <w:t xml:space="preserve"> weiterhin in der biologischen Produktion </w:t>
      </w:r>
      <w:r w:rsidR="00096011">
        <w:t xml:space="preserve">bis auf Widerruf oder einer den Gegenstand anderweitigen Regelung </w:t>
      </w:r>
      <w:r>
        <w:t>verwendet werden.</w:t>
      </w:r>
    </w:p>
  </w:footnote>
  <w:footnote w:id="2">
    <w:p w14:paraId="6199695B" w14:textId="544705B0" w:rsidR="00AD5184" w:rsidRPr="00AD5184" w:rsidRDefault="00AD5184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AD5184">
        <w:rPr>
          <w:lang w:val="en-GB"/>
        </w:rPr>
        <w:t xml:space="preserve"> URL: </w:t>
      </w:r>
      <w:hyperlink r:id="rId1" w:history="1">
        <w:r w:rsidRPr="00AD5184">
          <w:rPr>
            <w:rStyle w:val="Hyperlink"/>
            <w:lang w:val="en-GB"/>
          </w:rPr>
          <w:t>https://agriculture.ec.europa.eu/farming/organic-farming/co-operation-and-expert-advice_en</w:t>
        </w:r>
      </w:hyperlink>
      <w:r>
        <w:rPr>
          <w:lang w:val="en-GB"/>
        </w:rPr>
        <w:t xml:space="preserve"> </w:t>
      </w:r>
    </w:p>
  </w:footnote>
  <w:footnote w:id="3">
    <w:p w14:paraId="16D37BC1" w14:textId="19BE42FD" w:rsidR="005B5445" w:rsidRPr="00AD5184" w:rsidRDefault="005B5445" w:rsidP="005B5445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AD5184">
        <w:rPr>
          <w:lang w:val="en-GB"/>
        </w:rPr>
        <w:t xml:space="preserve"> </w:t>
      </w:r>
      <w:r w:rsidR="00825929" w:rsidRPr="00AD5184">
        <w:rPr>
          <w:lang w:val="en-GB"/>
        </w:rPr>
        <w:t xml:space="preserve">URL: </w:t>
      </w:r>
      <w:hyperlink r:id="rId2" w:history="1">
        <w:r w:rsidR="00825929" w:rsidRPr="00AD5184">
          <w:rPr>
            <w:rStyle w:val="Hyperlink"/>
            <w:lang w:val="en-GB"/>
          </w:rPr>
          <w:t>https://agriculture.ec.europa.eu/farming/organic-farming/co-operation-and-expert-advice/egtop-dossiers_en</w:t>
        </w:r>
      </w:hyperlink>
    </w:p>
  </w:footnote>
  <w:footnote w:id="4">
    <w:p w14:paraId="310B312B" w14:textId="77777777" w:rsidR="005B5445" w:rsidRPr="00435BA4" w:rsidRDefault="005B5445" w:rsidP="005B5445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35BA4">
        <w:rPr>
          <w:lang w:val="en-GB"/>
        </w:rPr>
        <w:t xml:space="preserve"> URL: </w:t>
      </w:r>
      <w:hyperlink r:id="rId3" w:anchor="heading_" w:history="1">
        <w:r w:rsidRPr="00EE1AC2">
          <w:rPr>
            <w:rStyle w:val="Hyperlink"/>
            <w:lang w:val="en-GB"/>
          </w:rPr>
          <w:t>https://www.verbrauchergesundheit.gv.at/Lebensmittel/bio/biobeirat.html#heading_</w:t>
        </w:r>
      </w:hyperlink>
    </w:p>
  </w:footnote>
  <w:footnote w:id="5">
    <w:p w14:paraId="1B6BBEDD" w14:textId="77777777" w:rsidR="00BD0DE3" w:rsidRPr="00435BA4" w:rsidRDefault="00BD0DE3" w:rsidP="00BD0DE3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35BA4">
        <w:rPr>
          <w:lang w:val="en-GB"/>
        </w:rPr>
        <w:t xml:space="preserve"> URL: </w:t>
      </w:r>
      <w:hyperlink r:id="rId4" w:history="1">
        <w:r w:rsidRPr="00435BA4">
          <w:rPr>
            <w:rStyle w:val="Hyperlink"/>
            <w:lang w:val="en-GB"/>
          </w:rPr>
          <w:t>https://ec.europa.eu/transparency/expert-groups-register/screen/expert-groups/consult?lang=en&amp;groupID=3794</w:t>
        </w:r>
      </w:hyperlink>
    </w:p>
  </w:footnote>
  <w:footnote w:id="6">
    <w:p w14:paraId="7D9EF66A" w14:textId="43D1035A" w:rsidR="00071869" w:rsidRPr="00435BA4" w:rsidRDefault="00071869" w:rsidP="00071869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35BA4">
        <w:rPr>
          <w:lang w:val="en-GB"/>
        </w:rPr>
        <w:t xml:space="preserve"> </w:t>
      </w:r>
      <w:r>
        <w:rPr>
          <w:lang w:val="en-GB"/>
        </w:rPr>
        <w:t xml:space="preserve">URL: </w:t>
      </w:r>
      <w:hyperlink r:id="rId5" w:anchor="heading_Nationale_kontrollrelevante_Klarstellungen_zur_VO__EU__2018_848" w:history="1">
        <w:r w:rsidR="00305653" w:rsidRPr="00EE1AC2">
          <w:rPr>
            <w:rStyle w:val="Hyperlink"/>
            <w:lang w:val="en-GB"/>
          </w:rPr>
          <w:t>https://www.verbrauchergesundheit.gv.at/Lebensmittel/qualitaetsregelungen/kontrollausschuss_euquadg.html#heading_Nationale_kontrollrelevante_Klarstellungen_zur_VO__EU__2018_848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B929" w14:textId="49329781" w:rsidR="007A7116" w:rsidRPr="00F22104" w:rsidRDefault="007A7116" w:rsidP="00F2210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cs="Tahoma"/>
        <w:b/>
        <w:color w:val="808080" w:themeColor="background1" w:themeShade="80"/>
        <w:sz w:val="28"/>
      </w:rPr>
    </w:pPr>
  </w:p>
  <w:p w14:paraId="73C61529" w14:textId="77777777" w:rsidR="007A7116" w:rsidRPr="008509A6" w:rsidRDefault="007A7116" w:rsidP="00BA5CDB">
    <w:pPr>
      <w:jc w:val="right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18D5" w14:textId="77777777" w:rsidR="007A7116" w:rsidRPr="00344F26" w:rsidRDefault="007A7116" w:rsidP="00344F26">
    <w:pPr>
      <w:spacing w:line="10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476"/>
    <w:multiLevelType w:val="hybridMultilevel"/>
    <w:tmpl w:val="EA987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07C"/>
    <w:multiLevelType w:val="hybridMultilevel"/>
    <w:tmpl w:val="D5ACB332"/>
    <w:lvl w:ilvl="0" w:tplc="99D8651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69EE"/>
    <w:multiLevelType w:val="hybridMultilevel"/>
    <w:tmpl w:val="3FBEBFB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3382"/>
    <w:multiLevelType w:val="hybridMultilevel"/>
    <w:tmpl w:val="9238F6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32EF"/>
    <w:multiLevelType w:val="hybridMultilevel"/>
    <w:tmpl w:val="9552E7CE"/>
    <w:lvl w:ilvl="0" w:tplc="6EF079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37AB4"/>
    <w:multiLevelType w:val="hybridMultilevel"/>
    <w:tmpl w:val="56DA6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C530D"/>
    <w:multiLevelType w:val="hybridMultilevel"/>
    <w:tmpl w:val="41189E96"/>
    <w:lvl w:ilvl="0" w:tplc="936E4BE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4097"/>
    <w:multiLevelType w:val="hybridMultilevel"/>
    <w:tmpl w:val="4C9EC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4FC"/>
    <w:multiLevelType w:val="hybridMultilevel"/>
    <w:tmpl w:val="24BEE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F6D05"/>
    <w:multiLevelType w:val="hybridMultilevel"/>
    <w:tmpl w:val="5D04FD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B3494"/>
    <w:multiLevelType w:val="hybridMultilevel"/>
    <w:tmpl w:val="9B2C7392"/>
    <w:lvl w:ilvl="0" w:tplc="6EF0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1776"/>
    <w:multiLevelType w:val="hybridMultilevel"/>
    <w:tmpl w:val="38E2807C"/>
    <w:lvl w:ilvl="0" w:tplc="EAB85C1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02C33"/>
    <w:multiLevelType w:val="hybridMultilevel"/>
    <w:tmpl w:val="9842BA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5A1A24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36553211">
    <w:abstractNumId w:val="2"/>
  </w:num>
  <w:num w:numId="2" w16cid:durableId="1126580951">
    <w:abstractNumId w:val="13"/>
  </w:num>
  <w:num w:numId="3" w16cid:durableId="1573733006">
    <w:abstractNumId w:val="8"/>
  </w:num>
  <w:num w:numId="4" w16cid:durableId="323437387">
    <w:abstractNumId w:val="12"/>
  </w:num>
  <w:num w:numId="5" w16cid:durableId="814688381">
    <w:abstractNumId w:val="9"/>
  </w:num>
  <w:num w:numId="6" w16cid:durableId="1971401664">
    <w:abstractNumId w:val="0"/>
  </w:num>
  <w:num w:numId="7" w16cid:durableId="185599567">
    <w:abstractNumId w:val="4"/>
  </w:num>
  <w:num w:numId="8" w16cid:durableId="1875969190">
    <w:abstractNumId w:val="1"/>
  </w:num>
  <w:num w:numId="9" w16cid:durableId="1676151182">
    <w:abstractNumId w:val="3"/>
  </w:num>
  <w:num w:numId="10" w16cid:durableId="6445293">
    <w:abstractNumId w:val="5"/>
  </w:num>
  <w:num w:numId="11" w16cid:durableId="1503154832">
    <w:abstractNumId w:val="6"/>
  </w:num>
  <w:num w:numId="12" w16cid:durableId="493226534">
    <w:abstractNumId w:val="10"/>
  </w:num>
  <w:num w:numId="13" w16cid:durableId="1776095285">
    <w:abstractNumId w:val="2"/>
  </w:num>
  <w:num w:numId="14" w16cid:durableId="1651667217">
    <w:abstractNumId w:val="11"/>
  </w:num>
  <w:num w:numId="15" w16cid:durableId="161455930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61"/>
    <w:rsid w:val="0000005C"/>
    <w:rsid w:val="0000057F"/>
    <w:rsid w:val="00000835"/>
    <w:rsid w:val="000017A1"/>
    <w:rsid w:val="000017EF"/>
    <w:rsid w:val="0000243C"/>
    <w:rsid w:val="00002F69"/>
    <w:rsid w:val="00003544"/>
    <w:rsid w:val="00003569"/>
    <w:rsid w:val="000035FF"/>
    <w:rsid w:val="000036C7"/>
    <w:rsid w:val="000037A8"/>
    <w:rsid w:val="00004248"/>
    <w:rsid w:val="00004284"/>
    <w:rsid w:val="000043EF"/>
    <w:rsid w:val="00004555"/>
    <w:rsid w:val="000053F3"/>
    <w:rsid w:val="00005A70"/>
    <w:rsid w:val="00006775"/>
    <w:rsid w:val="00006927"/>
    <w:rsid w:val="000069AF"/>
    <w:rsid w:val="00006B96"/>
    <w:rsid w:val="00006DE0"/>
    <w:rsid w:val="0000735B"/>
    <w:rsid w:val="0000766D"/>
    <w:rsid w:val="0000774D"/>
    <w:rsid w:val="00007B26"/>
    <w:rsid w:val="00011097"/>
    <w:rsid w:val="00012073"/>
    <w:rsid w:val="0001218D"/>
    <w:rsid w:val="0001243D"/>
    <w:rsid w:val="000124D6"/>
    <w:rsid w:val="00014DEC"/>
    <w:rsid w:val="00014F31"/>
    <w:rsid w:val="00014FE4"/>
    <w:rsid w:val="000157DD"/>
    <w:rsid w:val="00015D9D"/>
    <w:rsid w:val="00021122"/>
    <w:rsid w:val="00021186"/>
    <w:rsid w:val="00021C71"/>
    <w:rsid w:val="00022323"/>
    <w:rsid w:val="00022CDA"/>
    <w:rsid w:val="00022DC3"/>
    <w:rsid w:val="0002303B"/>
    <w:rsid w:val="000230E1"/>
    <w:rsid w:val="000234EE"/>
    <w:rsid w:val="0002360E"/>
    <w:rsid w:val="00023748"/>
    <w:rsid w:val="00023765"/>
    <w:rsid w:val="00024D58"/>
    <w:rsid w:val="000256BB"/>
    <w:rsid w:val="00025A0F"/>
    <w:rsid w:val="0002667F"/>
    <w:rsid w:val="00026BFD"/>
    <w:rsid w:val="00026F61"/>
    <w:rsid w:val="000279BD"/>
    <w:rsid w:val="00027E50"/>
    <w:rsid w:val="0003037F"/>
    <w:rsid w:val="00030429"/>
    <w:rsid w:val="00030895"/>
    <w:rsid w:val="00030A02"/>
    <w:rsid w:val="000310B5"/>
    <w:rsid w:val="0003114F"/>
    <w:rsid w:val="0003229B"/>
    <w:rsid w:val="000325FC"/>
    <w:rsid w:val="00032868"/>
    <w:rsid w:val="00032AE6"/>
    <w:rsid w:val="00033DBE"/>
    <w:rsid w:val="00034757"/>
    <w:rsid w:val="00034E39"/>
    <w:rsid w:val="00034E5F"/>
    <w:rsid w:val="000354B6"/>
    <w:rsid w:val="00035516"/>
    <w:rsid w:val="0003673F"/>
    <w:rsid w:val="00036902"/>
    <w:rsid w:val="00036E57"/>
    <w:rsid w:val="00036FCF"/>
    <w:rsid w:val="0003739D"/>
    <w:rsid w:val="00037413"/>
    <w:rsid w:val="00037C62"/>
    <w:rsid w:val="00040D24"/>
    <w:rsid w:val="0004126D"/>
    <w:rsid w:val="00041AA9"/>
    <w:rsid w:val="0004315B"/>
    <w:rsid w:val="00043730"/>
    <w:rsid w:val="000437C9"/>
    <w:rsid w:val="00043BF4"/>
    <w:rsid w:val="00043F85"/>
    <w:rsid w:val="000442C4"/>
    <w:rsid w:val="000448DC"/>
    <w:rsid w:val="00044CDF"/>
    <w:rsid w:val="000451AF"/>
    <w:rsid w:val="000453F6"/>
    <w:rsid w:val="000454EC"/>
    <w:rsid w:val="00045D71"/>
    <w:rsid w:val="00046057"/>
    <w:rsid w:val="00046276"/>
    <w:rsid w:val="00046621"/>
    <w:rsid w:val="000504B4"/>
    <w:rsid w:val="00050F18"/>
    <w:rsid w:val="00051CC3"/>
    <w:rsid w:val="00052502"/>
    <w:rsid w:val="00052E47"/>
    <w:rsid w:val="00053645"/>
    <w:rsid w:val="0005370F"/>
    <w:rsid w:val="00053998"/>
    <w:rsid w:val="000542F1"/>
    <w:rsid w:val="00054CA5"/>
    <w:rsid w:val="00054E04"/>
    <w:rsid w:val="000553D4"/>
    <w:rsid w:val="00055A8B"/>
    <w:rsid w:val="00055CC5"/>
    <w:rsid w:val="00056251"/>
    <w:rsid w:val="000563EF"/>
    <w:rsid w:val="0005651D"/>
    <w:rsid w:val="000568D8"/>
    <w:rsid w:val="00057641"/>
    <w:rsid w:val="00060045"/>
    <w:rsid w:val="000600C6"/>
    <w:rsid w:val="0006013F"/>
    <w:rsid w:val="000605FA"/>
    <w:rsid w:val="00060886"/>
    <w:rsid w:val="00060CD1"/>
    <w:rsid w:val="00060F10"/>
    <w:rsid w:val="000615C9"/>
    <w:rsid w:val="000617AD"/>
    <w:rsid w:val="00061B39"/>
    <w:rsid w:val="0006225B"/>
    <w:rsid w:val="00062826"/>
    <w:rsid w:val="00063FDE"/>
    <w:rsid w:val="0006434F"/>
    <w:rsid w:val="0006443D"/>
    <w:rsid w:val="000644A1"/>
    <w:rsid w:val="00065D25"/>
    <w:rsid w:val="00066A5E"/>
    <w:rsid w:val="00066B3E"/>
    <w:rsid w:val="00067908"/>
    <w:rsid w:val="0007047F"/>
    <w:rsid w:val="00070A16"/>
    <w:rsid w:val="00070C19"/>
    <w:rsid w:val="0007106D"/>
    <w:rsid w:val="00071869"/>
    <w:rsid w:val="00071C44"/>
    <w:rsid w:val="00071E01"/>
    <w:rsid w:val="00071F1A"/>
    <w:rsid w:val="000722F4"/>
    <w:rsid w:val="00073436"/>
    <w:rsid w:val="000734B2"/>
    <w:rsid w:val="000745B7"/>
    <w:rsid w:val="0007496F"/>
    <w:rsid w:val="00076B66"/>
    <w:rsid w:val="00080B90"/>
    <w:rsid w:val="00080E7B"/>
    <w:rsid w:val="00081023"/>
    <w:rsid w:val="000812F8"/>
    <w:rsid w:val="00081571"/>
    <w:rsid w:val="00081AF6"/>
    <w:rsid w:val="00082670"/>
    <w:rsid w:val="00082712"/>
    <w:rsid w:val="0008289A"/>
    <w:rsid w:val="00083028"/>
    <w:rsid w:val="00083198"/>
    <w:rsid w:val="00083357"/>
    <w:rsid w:val="00083697"/>
    <w:rsid w:val="00084042"/>
    <w:rsid w:val="00086034"/>
    <w:rsid w:val="0008624B"/>
    <w:rsid w:val="000866A3"/>
    <w:rsid w:val="00087DD2"/>
    <w:rsid w:val="00091585"/>
    <w:rsid w:val="00091F8C"/>
    <w:rsid w:val="000926FA"/>
    <w:rsid w:val="00093099"/>
    <w:rsid w:val="0009315E"/>
    <w:rsid w:val="000938FE"/>
    <w:rsid w:val="00093D8B"/>
    <w:rsid w:val="00094CA0"/>
    <w:rsid w:val="00095168"/>
    <w:rsid w:val="00095400"/>
    <w:rsid w:val="00095F81"/>
    <w:rsid w:val="00096011"/>
    <w:rsid w:val="000960A0"/>
    <w:rsid w:val="00096BEC"/>
    <w:rsid w:val="000971F6"/>
    <w:rsid w:val="000977DB"/>
    <w:rsid w:val="00097A13"/>
    <w:rsid w:val="00097E8D"/>
    <w:rsid w:val="00097FED"/>
    <w:rsid w:val="000A0B58"/>
    <w:rsid w:val="000A0F36"/>
    <w:rsid w:val="000A106A"/>
    <w:rsid w:val="000A154E"/>
    <w:rsid w:val="000A2182"/>
    <w:rsid w:val="000A2EA2"/>
    <w:rsid w:val="000A33C5"/>
    <w:rsid w:val="000A4A0D"/>
    <w:rsid w:val="000A4A33"/>
    <w:rsid w:val="000A4CE9"/>
    <w:rsid w:val="000A54B5"/>
    <w:rsid w:val="000A6500"/>
    <w:rsid w:val="000A6997"/>
    <w:rsid w:val="000A722B"/>
    <w:rsid w:val="000A76B7"/>
    <w:rsid w:val="000A7AB4"/>
    <w:rsid w:val="000A7D43"/>
    <w:rsid w:val="000A7D95"/>
    <w:rsid w:val="000B1AD6"/>
    <w:rsid w:val="000B261A"/>
    <w:rsid w:val="000B2C80"/>
    <w:rsid w:val="000B41E1"/>
    <w:rsid w:val="000B43D5"/>
    <w:rsid w:val="000B4414"/>
    <w:rsid w:val="000B4B7E"/>
    <w:rsid w:val="000B4E7F"/>
    <w:rsid w:val="000B502C"/>
    <w:rsid w:val="000B5CD4"/>
    <w:rsid w:val="000B5DCF"/>
    <w:rsid w:val="000B5E71"/>
    <w:rsid w:val="000B68F8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6E5"/>
    <w:rsid w:val="000C1A43"/>
    <w:rsid w:val="000C213C"/>
    <w:rsid w:val="000C36E1"/>
    <w:rsid w:val="000C3AFD"/>
    <w:rsid w:val="000C3B4B"/>
    <w:rsid w:val="000C3C29"/>
    <w:rsid w:val="000C4F0E"/>
    <w:rsid w:val="000C5393"/>
    <w:rsid w:val="000C54B4"/>
    <w:rsid w:val="000C6BD6"/>
    <w:rsid w:val="000C70C7"/>
    <w:rsid w:val="000C7F87"/>
    <w:rsid w:val="000D0277"/>
    <w:rsid w:val="000D0EF6"/>
    <w:rsid w:val="000D1C87"/>
    <w:rsid w:val="000D1E43"/>
    <w:rsid w:val="000D2ED4"/>
    <w:rsid w:val="000D367C"/>
    <w:rsid w:val="000D401F"/>
    <w:rsid w:val="000D485A"/>
    <w:rsid w:val="000D597A"/>
    <w:rsid w:val="000D6722"/>
    <w:rsid w:val="000D6D0F"/>
    <w:rsid w:val="000D709E"/>
    <w:rsid w:val="000E2059"/>
    <w:rsid w:val="000E253B"/>
    <w:rsid w:val="000E2BF4"/>
    <w:rsid w:val="000E41FA"/>
    <w:rsid w:val="000E51A9"/>
    <w:rsid w:val="000E51E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E80"/>
    <w:rsid w:val="000F2CFC"/>
    <w:rsid w:val="000F3DB6"/>
    <w:rsid w:val="000F4961"/>
    <w:rsid w:val="000F4C8A"/>
    <w:rsid w:val="000F50F3"/>
    <w:rsid w:val="000F567F"/>
    <w:rsid w:val="000F63AF"/>
    <w:rsid w:val="000F6938"/>
    <w:rsid w:val="000F6D12"/>
    <w:rsid w:val="000F7795"/>
    <w:rsid w:val="00102005"/>
    <w:rsid w:val="00102349"/>
    <w:rsid w:val="001026B7"/>
    <w:rsid w:val="00102C30"/>
    <w:rsid w:val="00102D44"/>
    <w:rsid w:val="00103579"/>
    <w:rsid w:val="001038B4"/>
    <w:rsid w:val="00104886"/>
    <w:rsid w:val="00104FF1"/>
    <w:rsid w:val="00105298"/>
    <w:rsid w:val="001057C4"/>
    <w:rsid w:val="00105F50"/>
    <w:rsid w:val="0010629A"/>
    <w:rsid w:val="00106595"/>
    <w:rsid w:val="00106636"/>
    <w:rsid w:val="00106FE5"/>
    <w:rsid w:val="001073B8"/>
    <w:rsid w:val="00107B51"/>
    <w:rsid w:val="001100DC"/>
    <w:rsid w:val="00110818"/>
    <w:rsid w:val="00110A7C"/>
    <w:rsid w:val="00110BD9"/>
    <w:rsid w:val="001114A1"/>
    <w:rsid w:val="0011150B"/>
    <w:rsid w:val="00111A99"/>
    <w:rsid w:val="00112E45"/>
    <w:rsid w:val="00112FA0"/>
    <w:rsid w:val="001133AD"/>
    <w:rsid w:val="00113C79"/>
    <w:rsid w:val="001146A1"/>
    <w:rsid w:val="00114EB1"/>
    <w:rsid w:val="00115BCD"/>
    <w:rsid w:val="00116590"/>
    <w:rsid w:val="00116731"/>
    <w:rsid w:val="00116AEA"/>
    <w:rsid w:val="00116C4D"/>
    <w:rsid w:val="001176A3"/>
    <w:rsid w:val="00120305"/>
    <w:rsid w:val="001205F9"/>
    <w:rsid w:val="001207D3"/>
    <w:rsid w:val="00120D8C"/>
    <w:rsid w:val="00121C55"/>
    <w:rsid w:val="00121CB1"/>
    <w:rsid w:val="001221E4"/>
    <w:rsid w:val="00122402"/>
    <w:rsid w:val="00122830"/>
    <w:rsid w:val="001244CB"/>
    <w:rsid w:val="00124A68"/>
    <w:rsid w:val="00124A90"/>
    <w:rsid w:val="00124AC5"/>
    <w:rsid w:val="00124B58"/>
    <w:rsid w:val="00124F54"/>
    <w:rsid w:val="00125101"/>
    <w:rsid w:val="001255DB"/>
    <w:rsid w:val="00125D19"/>
    <w:rsid w:val="00126DD1"/>
    <w:rsid w:val="00127754"/>
    <w:rsid w:val="0012776D"/>
    <w:rsid w:val="00130579"/>
    <w:rsid w:val="00134094"/>
    <w:rsid w:val="00134185"/>
    <w:rsid w:val="00134CBC"/>
    <w:rsid w:val="00135B6C"/>
    <w:rsid w:val="00136280"/>
    <w:rsid w:val="00136578"/>
    <w:rsid w:val="00137738"/>
    <w:rsid w:val="00137EF2"/>
    <w:rsid w:val="001406F0"/>
    <w:rsid w:val="00141902"/>
    <w:rsid w:val="0014358F"/>
    <w:rsid w:val="001435DA"/>
    <w:rsid w:val="0014398B"/>
    <w:rsid w:val="00143A74"/>
    <w:rsid w:val="00144272"/>
    <w:rsid w:val="00144571"/>
    <w:rsid w:val="00145B54"/>
    <w:rsid w:val="00145B85"/>
    <w:rsid w:val="00145E15"/>
    <w:rsid w:val="0014642C"/>
    <w:rsid w:val="00146464"/>
    <w:rsid w:val="00146B2E"/>
    <w:rsid w:val="001472A7"/>
    <w:rsid w:val="001476EC"/>
    <w:rsid w:val="001479D6"/>
    <w:rsid w:val="00147E7A"/>
    <w:rsid w:val="0015063E"/>
    <w:rsid w:val="00150BDE"/>
    <w:rsid w:val="00150F3C"/>
    <w:rsid w:val="00151511"/>
    <w:rsid w:val="00151738"/>
    <w:rsid w:val="0015174F"/>
    <w:rsid w:val="00151CF5"/>
    <w:rsid w:val="00152C93"/>
    <w:rsid w:val="00152D6C"/>
    <w:rsid w:val="00153047"/>
    <w:rsid w:val="001550D5"/>
    <w:rsid w:val="00155ED4"/>
    <w:rsid w:val="0015681E"/>
    <w:rsid w:val="00156DD3"/>
    <w:rsid w:val="0015718E"/>
    <w:rsid w:val="00157981"/>
    <w:rsid w:val="00157B0E"/>
    <w:rsid w:val="00157FF7"/>
    <w:rsid w:val="00160C04"/>
    <w:rsid w:val="00161B96"/>
    <w:rsid w:val="0016241B"/>
    <w:rsid w:val="00162422"/>
    <w:rsid w:val="001627B1"/>
    <w:rsid w:val="00163966"/>
    <w:rsid w:val="0016434A"/>
    <w:rsid w:val="0016509D"/>
    <w:rsid w:val="00165ADE"/>
    <w:rsid w:val="00165BDD"/>
    <w:rsid w:val="00165DCF"/>
    <w:rsid w:val="0016681C"/>
    <w:rsid w:val="001669EB"/>
    <w:rsid w:val="00166A3E"/>
    <w:rsid w:val="00167FE2"/>
    <w:rsid w:val="00170155"/>
    <w:rsid w:val="00170EDA"/>
    <w:rsid w:val="00170FBB"/>
    <w:rsid w:val="001716DE"/>
    <w:rsid w:val="001717C6"/>
    <w:rsid w:val="00172904"/>
    <w:rsid w:val="00172B59"/>
    <w:rsid w:val="00172E49"/>
    <w:rsid w:val="0017357C"/>
    <w:rsid w:val="00173C8F"/>
    <w:rsid w:val="001749B1"/>
    <w:rsid w:val="001749D9"/>
    <w:rsid w:val="00174BE4"/>
    <w:rsid w:val="00174EFB"/>
    <w:rsid w:val="0017582F"/>
    <w:rsid w:val="00176103"/>
    <w:rsid w:val="00176723"/>
    <w:rsid w:val="001770B2"/>
    <w:rsid w:val="0017737B"/>
    <w:rsid w:val="00177E0C"/>
    <w:rsid w:val="0018077D"/>
    <w:rsid w:val="0018086F"/>
    <w:rsid w:val="00181E7E"/>
    <w:rsid w:val="001824E6"/>
    <w:rsid w:val="00183692"/>
    <w:rsid w:val="0018444E"/>
    <w:rsid w:val="00184A73"/>
    <w:rsid w:val="001874F1"/>
    <w:rsid w:val="00190AF2"/>
    <w:rsid w:val="001923FE"/>
    <w:rsid w:val="001924EA"/>
    <w:rsid w:val="00192C25"/>
    <w:rsid w:val="0019373D"/>
    <w:rsid w:val="00193F47"/>
    <w:rsid w:val="001944F5"/>
    <w:rsid w:val="0019599A"/>
    <w:rsid w:val="0019610F"/>
    <w:rsid w:val="00196294"/>
    <w:rsid w:val="00196535"/>
    <w:rsid w:val="001969FA"/>
    <w:rsid w:val="00196BE6"/>
    <w:rsid w:val="00197718"/>
    <w:rsid w:val="001A000E"/>
    <w:rsid w:val="001A0A0E"/>
    <w:rsid w:val="001A0D0B"/>
    <w:rsid w:val="001A0E89"/>
    <w:rsid w:val="001A0EDC"/>
    <w:rsid w:val="001A154A"/>
    <w:rsid w:val="001A1B7E"/>
    <w:rsid w:val="001A1D07"/>
    <w:rsid w:val="001A2BBA"/>
    <w:rsid w:val="001A2D00"/>
    <w:rsid w:val="001A338C"/>
    <w:rsid w:val="001A384C"/>
    <w:rsid w:val="001A38D6"/>
    <w:rsid w:val="001A4A9B"/>
    <w:rsid w:val="001A5E55"/>
    <w:rsid w:val="001A6921"/>
    <w:rsid w:val="001A78F5"/>
    <w:rsid w:val="001A7C6E"/>
    <w:rsid w:val="001A7D7E"/>
    <w:rsid w:val="001B094E"/>
    <w:rsid w:val="001B0C29"/>
    <w:rsid w:val="001B16AB"/>
    <w:rsid w:val="001B207F"/>
    <w:rsid w:val="001B2123"/>
    <w:rsid w:val="001B2BA0"/>
    <w:rsid w:val="001B3910"/>
    <w:rsid w:val="001B45C4"/>
    <w:rsid w:val="001B4624"/>
    <w:rsid w:val="001B4814"/>
    <w:rsid w:val="001B4B08"/>
    <w:rsid w:val="001B4EF3"/>
    <w:rsid w:val="001B53D5"/>
    <w:rsid w:val="001B6FFB"/>
    <w:rsid w:val="001B73EF"/>
    <w:rsid w:val="001B7602"/>
    <w:rsid w:val="001B7B85"/>
    <w:rsid w:val="001C1606"/>
    <w:rsid w:val="001C1B0C"/>
    <w:rsid w:val="001C22C2"/>
    <w:rsid w:val="001C2745"/>
    <w:rsid w:val="001C278C"/>
    <w:rsid w:val="001C27CF"/>
    <w:rsid w:val="001C3503"/>
    <w:rsid w:val="001C396C"/>
    <w:rsid w:val="001C42DB"/>
    <w:rsid w:val="001C49E9"/>
    <w:rsid w:val="001C4F43"/>
    <w:rsid w:val="001C52B5"/>
    <w:rsid w:val="001C53F9"/>
    <w:rsid w:val="001C6C50"/>
    <w:rsid w:val="001C76CF"/>
    <w:rsid w:val="001C7AE4"/>
    <w:rsid w:val="001D05A8"/>
    <w:rsid w:val="001D1676"/>
    <w:rsid w:val="001D1DA2"/>
    <w:rsid w:val="001D1E84"/>
    <w:rsid w:val="001D2AFC"/>
    <w:rsid w:val="001D2C5C"/>
    <w:rsid w:val="001D37BF"/>
    <w:rsid w:val="001D3C64"/>
    <w:rsid w:val="001D4D57"/>
    <w:rsid w:val="001D4EB9"/>
    <w:rsid w:val="001D555B"/>
    <w:rsid w:val="001D59F2"/>
    <w:rsid w:val="001D610A"/>
    <w:rsid w:val="001D6F2B"/>
    <w:rsid w:val="001D7243"/>
    <w:rsid w:val="001E0151"/>
    <w:rsid w:val="001E17D6"/>
    <w:rsid w:val="001E1929"/>
    <w:rsid w:val="001E2787"/>
    <w:rsid w:val="001E28DE"/>
    <w:rsid w:val="001E291F"/>
    <w:rsid w:val="001E3058"/>
    <w:rsid w:val="001E32BC"/>
    <w:rsid w:val="001E349E"/>
    <w:rsid w:val="001E3849"/>
    <w:rsid w:val="001E3C7C"/>
    <w:rsid w:val="001E4C87"/>
    <w:rsid w:val="001E4D86"/>
    <w:rsid w:val="001E5C1F"/>
    <w:rsid w:val="001E5F9A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216D"/>
    <w:rsid w:val="001F3A81"/>
    <w:rsid w:val="001F3B3D"/>
    <w:rsid w:val="001F457E"/>
    <w:rsid w:val="001F5116"/>
    <w:rsid w:val="001F5222"/>
    <w:rsid w:val="001F531A"/>
    <w:rsid w:val="001F5412"/>
    <w:rsid w:val="001F5508"/>
    <w:rsid w:val="001F5824"/>
    <w:rsid w:val="001F5B45"/>
    <w:rsid w:val="001F7994"/>
    <w:rsid w:val="002003A3"/>
    <w:rsid w:val="002011E6"/>
    <w:rsid w:val="00201962"/>
    <w:rsid w:val="00202820"/>
    <w:rsid w:val="00203D70"/>
    <w:rsid w:val="00204048"/>
    <w:rsid w:val="00204875"/>
    <w:rsid w:val="002059B5"/>
    <w:rsid w:val="00207436"/>
    <w:rsid w:val="002075EB"/>
    <w:rsid w:val="00210343"/>
    <w:rsid w:val="00211813"/>
    <w:rsid w:val="002119C9"/>
    <w:rsid w:val="00212CB6"/>
    <w:rsid w:val="00213212"/>
    <w:rsid w:val="002135EC"/>
    <w:rsid w:val="00213CBC"/>
    <w:rsid w:val="00213D2C"/>
    <w:rsid w:val="0021440F"/>
    <w:rsid w:val="0021470B"/>
    <w:rsid w:val="002147C5"/>
    <w:rsid w:val="00214A9D"/>
    <w:rsid w:val="00214F76"/>
    <w:rsid w:val="00214F9D"/>
    <w:rsid w:val="00215383"/>
    <w:rsid w:val="002155C4"/>
    <w:rsid w:val="00217A62"/>
    <w:rsid w:val="00217EE2"/>
    <w:rsid w:val="002217A3"/>
    <w:rsid w:val="002219FA"/>
    <w:rsid w:val="00222801"/>
    <w:rsid w:val="002229B6"/>
    <w:rsid w:val="002238DF"/>
    <w:rsid w:val="002242F2"/>
    <w:rsid w:val="00224E1B"/>
    <w:rsid w:val="00225383"/>
    <w:rsid w:val="00225B45"/>
    <w:rsid w:val="002268F0"/>
    <w:rsid w:val="00227B97"/>
    <w:rsid w:val="00227C0D"/>
    <w:rsid w:val="00227C78"/>
    <w:rsid w:val="00227F49"/>
    <w:rsid w:val="00230203"/>
    <w:rsid w:val="00230432"/>
    <w:rsid w:val="0023048A"/>
    <w:rsid w:val="002304FE"/>
    <w:rsid w:val="00231657"/>
    <w:rsid w:val="002329D5"/>
    <w:rsid w:val="002336BA"/>
    <w:rsid w:val="0023395F"/>
    <w:rsid w:val="00233DCF"/>
    <w:rsid w:val="0023440C"/>
    <w:rsid w:val="00234EA7"/>
    <w:rsid w:val="002354FF"/>
    <w:rsid w:val="00235F02"/>
    <w:rsid w:val="0023612B"/>
    <w:rsid w:val="002362CC"/>
    <w:rsid w:val="00236468"/>
    <w:rsid w:val="00236797"/>
    <w:rsid w:val="00236CD2"/>
    <w:rsid w:val="00236DD1"/>
    <w:rsid w:val="002372B1"/>
    <w:rsid w:val="00237F64"/>
    <w:rsid w:val="00240480"/>
    <w:rsid w:val="0024117F"/>
    <w:rsid w:val="002412C1"/>
    <w:rsid w:val="002413AF"/>
    <w:rsid w:val="00241EA8"/>
    <w:rsid w:val="00242378"/>
    <w:rsid w:val="00242738"/>
    <w:rsid w:val="00244026"/>
    <w:rsid w:val="00244947"/>
    <w:rsid w:val="00244B5A"/>
    <w:rsid w:val="00245008"/>
    <w:rsid w:val="002452E6"/>
    <w:rsid w:val="00245343"/>
    <w:rsid w:val="00245E3A"/>
    <w:rsid w:val="00245EB3"/>
    <w:rsid w:val="002460FB"/>
    <w:rsid w:val="0024618C"/>
    <w:rsid w:val="002472C5"/>
    <w:rsid w:val="00251127"/>
    <w:rsid w:val="00251620"/>
    <w:rsid w:val="002518E7"/>
    <w:rsid w:val="002520F6"/>
    <w:rsid w:val="002521AD"/>
    <w:rsid w:val="002528F9"/>
    <w:rsid w:val="002536D1"/>
    <w:rsid w:val="00253787"/>
    <w:rsid w:val="002539F3"/>
    <w:rsid w:val="00253DA0"/>
    <w:rsid w:val="00253E70"/>
    <w:rsid w:val="002540C9"/>
    <w:rsid w:val="002556ED"/>
    <w:rsid w:val="00255840"/>
    <w:rsid w:val="0025704F"/>
    <w:rsid w:val="00260849"/>
    <w:rsid w:val="0026092E"/>
    <w:rsid w:val="002609F1"/>
    <w:rsid w:val="00260F41"/>
    <w:rsid w:val="002610D3"/>
    <w:rsid w:val="00261137"/>
    <w:rsid w:val="0026159E"/>
    <w:rsid w:val="00261616"/>
    <w:rsid w:val="0026168A"/>
    <w:rsid w:val="00261849"/>
    <w:rsid w:val="0026187B"/>
    <w:rsid w:val="00261B8C"/>
    <w:rsid w:val="00261C41"/>
    <w:rsid w:val="002629BE"/>
    <w:rsid w:val="00262E44"/>
    <w:rsid w:val="00263C7C"/>
    <w:rsid w:val="00264226"/>
    <w:rsid w:val="002643D3"/>
    <w:rsid w:val="0026528E"/>
    <w:rsid w:val="0026588D"/>
    <w:rsid w:val="00266966"/>
    <w:rsid w:val="002679D0"/>
    <w:rsid w:val="00270382"/>
    <w:rsid w:val="00270C1B"/>
    <w:rsid w:val="00270C4C"/>
    <w:rsid w:val="00270C80"/>
    <w:rsid w:val="00271374"/>
    <w:rsid w:val="00271F4C"/>
    <w:rsid w:val="00272621"/>
    <w:rsid w:val="00272D9A"/>
    <w:rsid w:val="00273168"/>
    <w:rsid w:val="0027367D"/>
    <w:rsid w:val="00274D6F"/>
    <w:rsid w:val="002753B4"/>
    <w:rsid w:val="00275AF9"/>
    <w:rsid w:val="002768C8"/>
    <w:rsid w:val="00276C28"/>
    <w:rsid w:val="002811CB"/>
    <w:rsid w:val="00281292"/>
    <w:rsid w:val="002813A2"/>
    <w:rsid w:val="002813E8"/>
    <w:rsid w:val="00281C6C"/>
    <w:rsid w:val="00281E2A"/>
    <w:rsid w:val="002820A5"/>
    <w:rsid w:val="002828AF"/>
    <w:rsid w:val="00282E5C"/>
    <w:rsid w:val="002832DB"/>
    <w:rsid w:val="0028335E"/>
    <w:rsid w:val="002835D8"/>
    <w:rsid w:val="00283799"/>
    <w:rsid w:val="00283BD8"/>
    <w:rsid w:val="00284C4B"/>
    <w:rsid w:val="00284F6A"/>
    <w:rsid w:val="0028533B"/>
    <w:rsid w:val="00285537"/>
    <w:rsid w:val="00285B7F"/>
    <w:rsid w:val="00286314"/>
    <w:rsid w:val="00287B08"/>
    <w:rsid w:val="002901E6"/>
    <w:rsid w:val="0029058A"/>
    <w:rsid w:val="00290705"/>
    <w:rsid w:val="00290CA5"/>
    <w:rsid w:val="0029156A"/>
    <w:rsid w:val="00291BF4"/>
    <w:rsid w:val="00291E4A"/>
    <w:rsid w:val="00292150"/>
    <w:rsid w:val="0029314D"/>
    <w:rsid w:val="00293EF4"/>
    <w:rsid w:val="002942D9"/>
    <w:rsid w:val="00294605"/>
    <w:rsid w:val="00294DCC"/>
    <w:rsid w:val="0029508C"/>
    <w:rsid w:val="00295253"/>
    <w:rsid w:val="002952E0"/>
    <w:rsid w:val="002953ED"/>
    <w:rsid w:val="00295A68"/>
    <w:rsid w:val="00295ECC"/>
    <w:rsid w:val="002963A1"/>
    <w:rsid w:val="00296621"/>
    <w:rsid w:val="00297A71"/>
    <w:rsid w:val="002A074C"/>
    <w:rsid w:val="002A0906"/>
    <w:rsid w:val="002A1135"/>
    <w:rsid w:val="002A1451"/>
    <w:rsid w:val="002A22DD"/>
    <w:rsid w:val="002A30E5"/>
    <w:rsid w:val="002A479D"/>
    <w:rsid w:val="002A617A"/>
    <w:rsid w:val="002A6554"/>
    <w:rsid w:val="002A76F9"/>
    <w:rsid w:val="002A7FB8"/>
    <w:rsid w:val="002B0FED"/>
    <w:rsid w:val="002B126D"/>
    <w:rsid w:val="002B1904"/>
    <w:rsid w:val="002B1D37"/>
    <w:rsid w:val="002B1EC5"/>
    <w:rsid w:val="002B2D0A"/>
    <w:rsid w:val="002B346C"/>
    <w:rsid w:val="002B3FAA"/>
    <w:rsid w:val="002B49E9"/>
    <w:rsid w:val="002B4A2A"/>
    <w:rsid w:val="002B4AB9"/>
    <w:rsid w:val="002B50D8"/>
    <w:rsid w:val="002B56A1"/>
    <w:rsid w:val="002B66B6"/>
    <w:rsid w:val="002B6AB5"/>
    <w:rsid w:val="002B6BCE"/>
    <w:rsid w:val="002B7492"/>
    <w:rsid w:val="002B7C06"/>
    <w:rsid w:val="002B7E66"/>
    <w:rsid w:val="002C022E"/>
    <w:rsid w:val="002C157D"/>
    <w:rsid w:val="002C52DB"/>
    <w:rsid w:val="002C57C1"/>
    <w:rsid w:val="002C6B06"/>
    <w:rsid w:val="002C6BF0"/>
    <w:rsid w:val="002C6DE8"/>
    <w:rsid w:val="002C71B0"/>
    <w:rsid w:val="002D0DD3"/>
    <w:rsid w:val="002D1973"/>
    <w:rsid w:val="002D2DC5"/>
    <w:rsid w:val="002D607A"/>
    <w:rsid w:val="002D68A1"/>
    <w:rsid w:val="002D6C53"/>
    <w:rsid w:val="002D71C6"/>
    <w:rsid w:val="002E00A4"/>
    <w:rsid w:val="002E079B"/>
    <w:rsid w:val="002E0CFE"/>
    <w:rsid w:val="002E12EA"/>
    <w:rsid w:val="002E1C5C"/>
    <w:rsid w:val="002E20EB"/>
    <w:rsid w:val="002E2E5C"/>
    <w:rsid w:val="002E342E"/>
    <w:rsid w:val="002E398E"/>
    <w:rsid w:val="002E3BA4"/>
    <w:rsid w:val="002E467D"/>
    <w:rsid w:val="002E49E7"/>
    <w:rsid w:val="002E5310"/>
    <w:rsid w:val="002E6143"/>
    <w:rsid w:val="002E673B"/>
    <w:rsid w:val="002E6B2A"/>
    <w:rsid w:val="002E6F37"/>
    <w:rsid w:val="002E741B"/>
    <w:rsid w:val="002F00AD"/>
    <w:rsid w:val="002F0193"/>
    <w:rsid w:val="002F087A"/>
    <w:rsid w:val="002F0B7D"/>
    <w:rsid w:val="002F2536"/>
    <w:rsid w:val="002F2670"/>
    <w:rsid w:val="002F318F"/>
    <w:rsid w:val="002F532B"/>
    <w:rsid w:val="002F5897"/>
    <w:rsid w:val="002F5F13"/>
    <w:rsid w:val="002F716D"/>
    <w:rsid w:val="002F78EE"/>
    <w:rsid w:val="002F7A30"/>
    <w:rsid w:val="00300998"/>
    <w:rsid w:val="003015CE"/>
    <w:rsid w:val="00302241"/>
    <w:rsid w:val="0030269A"/>
    <w:rsid w:val="00303950"/>
    <w:rsid w:val="00304050"/>
    <w:rsid w:val="00305653"/>
    <w:rsid w:val="00305658"/>
    <w:rsid w:val="00306722"/>
    <w:rsid w:val="00307B67"/>
    <w:rsid w:val="003100E3"/>
    <w:rsid w:val="00310489"/>
    <w:rsid w:val="00311346"/>
    <w:rsid w:val="0031154D"/>
    <w:rsid w:val="003117FF"/>
    <w:rsid w:val="003119F8"/>
    <w:rsid w:val="00313092"/>
    <w:rsid w:val="0031325F"/>
    <w:rsid w:val="00313B43"/>
    <w:rsid w:val="00313F2C"/>
    <w:rsid w:val="00313F5F"/>
    <w:rsid w:val="00315115"/>
    <w:rsid w:val="0031592E"/>
    <w:rsid w:val="00317491"/>
    <w:rsid w:val="00317AFD"/>
    <w:rsid w:val="0032001F"/>
    <w:rsid w:val="00320716"/>
    <w:rsid w:val="00320995"/>
    <w:rsid w:val="00321D57"/>
    <w:rsid w:val="00321E39"/>
    <w:rsid w:val="003221A9"/>
    <w:rsid w:val="00322416"/>
    <w:rsid w:val="003226F9"/>
    <w:rsid w:val="0032348A"/>
    <w:rsid w:val="003240DA"/>
    <w:rsid w:val="00324C4D"/>
    <w:rsid w:val="00325C0B"/>
    <w:rsid w:val="00325CC9"/>
    <w:rsid w:val="00326DBC"/>
    <w:rsid w:val="00326FA4"/>
    <w:rsid w:val="003323C3"/>
    <w:rsid w:val="00332EB3"/>
    <w:rsid w:val="00333042"/>
    <w:rsid w:val="0033529C"/>
    <w:rsid w:val="00335590"/>
    <w:rsid w:val="00335EEF"/>
    <w:rsid w:val="00335F72"/>
    <w:rsid w:val="00336167"/>
    <w:rsid w:val="00336829"/>
    <w:rsid w:val="0033788A"/>
    <w:rsid w:val="00340C91"/>
    <w:rsid w:val="00340F30"/>
    <w:rsid w:val="0034148D"/>
    <w:rsid w:val="003420B6"/>
    <w:rsid w:val="00342439"/>
    <w:rsid w:val="00342553"/>
    <w:rsid w:val="0034271F"/>
    <w:rsid w:val="00342F7D"/>
    <w:rsid w:val="00343011"/>
    <w:rsid w:val="00343563"/>
    <w:rsid w:val="00343F9A"/>
    <w:rsid w:val="00343FF3"/>
    <w:rsid w:val="00344A2C"/>
    <w:rsid w:val="00344F26"/>
    <w:rsid w:val="00345387"/>
    <w:rsid w:val="003455CF"/>
    <w:rsid w:val="003457B0"/>
    <w:rsid w:val="00345D29"/>
    <w:rsid w:val="00346203"/>
    <w:rsid w:val="003463EF"/>
    <w:rsid w:val="0034702C"/>
    <w:rsid w:val="0034795C"/>
    <w:rsid w:val="0035080F"/>
    <w:rsid w:val="00352B2C"/>
    <w:rsid w:val="00353222"/>
    <w:rsid w:val="00355CE7"/>
    <w:rsid w:val="003572DF"/>
    <w:rsid w:val="003600AD"/>
    <w:rsid w:val="003607C4"/>
    <w:rsid w:val="003609B7"/>
    <w:rsid w:val="00360AB4"/>
    <w:rsid w:val="00360D5E"/>
    <w:rsid w:val="003610CA"/>
    <w:rsid w:val="003611C2"/>
    <w:rsid w:val="00361A2A"/>
    <w:rsid w:val="00361AA4"/>
    <w:rsid w:val="0036243A"/>
    <w:rsid w:val="0036276D"/>
    <w:rsid w:val="00363ED3"/>
    <w:rsid w:val="0036487B"/>
    <w:rsid w:val="0036490D"/>
    <w:rsid w:val="003656C9"/>
    <w:rsid w:val="00365B36"/>
    <w:rsid w:val="00366106"/>
    <w:rsid w:val="003675E4"/>
    <w:rsid w:val="003678FA"/>
    <w:rsid w:val="003703AE"/>
    <w:rsid w:val="003714A3"/>
    <w:rsid w:val="00371DB6"/>
    <w:rsid w:val="0037208F"/>
    <w:rsid w:val="00372141"/>
    <w:rsid w:val="003750ED"/>
    <w:rsid w:val="00375266"/>
    <w:rsid w:val="00375470"/>
    <w:rsid w:val="00375D09"/>
    <w:rsid w:val="003764F2"/>
    <w:rsid w:val="00376F3D"/>
    <w:rsid w:val="003778F3"/>
    <w:rsid w:val="003809F3"/>
    <w:rsid w:val="00380E6E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DF4"/>
    <w:rsid w:val="0038731B"/>
    <w:rsid w:val="00390176"/>
    <w:rsid w:val="003911F5"/>
    <w:rsid w:val="00391665"/>
    <w:rsid w:val="00391696"/>
    <w:rsid w:val="003917F5"/>
    <w:rsid w:val="00391895"/>
    <w:rsid w:val="003920DF"/>
    <w:rsid w:val="0039233E"/>
    <w:rsid w:val="003923BF"/>
    <w:rsid w:val="0039242A"/>
    <w:rsid w:val="00393C52"/>
    <w:rsid w:val="003953CD"/>
    <w:rsid w:val="0039550C"/>
    <w:rsid w:val="0039671B"/>
    <w:rsid w:val="00397BA4"/>
    <w:rsid w:val="00397CEA"/>
    <w:rsid w:val="00397E19"/>
    <w:rsid w:val="003A02B6"/>
    <w:rsid w:val="003A14D0"/>
    <w:rsid w:val="003A185B"/>
    <w:rsid w:val="003A1969"/>
    <w:rsid w:val="003A1BF1"/>
    <w:rsid w:val="003A2A76"/>
    <w:rsid w:val="003A3911"/>
    <w:rsid w:val="003A3AAF"/>
    <w:rsid w:val="003A3D74"/>
    <w:rsid w:val="003A4C2A"/>
    <w:rsid w:val="003A5C2D"/>
    <w:rsid w:val="003A61AF"/>
    <w:rsid w:val="003A629D"/>
    <w:rsid w:val="003A674A"/>
    <w:rsid w:val="003A677E"/>
    <w:rsid w:val="003A682A"/>
    <w:rsid w:val="003A6C73"/>
    <w:rsid w:val="003A77E9"/>
    <w:rsid w:val="003B004D"/>
    <w:rsid w:val="003B0CEE"/>
    <w:rsid w:val="003B0E33"/>
    <w:rsid w:val="003B10C2"/>
    <w:rsid w:val="003B18F8"/>
    <w:rsid w:val="003B1CFC"/>
    <w:rsid w:val="003B1FC7"/>
    <w:rsid w:val="003B28E6"/>
    <w:rsid w:val="003B2DCB"/>
    <w:rsid w:val="003B3097"/>
    <w:rsid w:val="003B34B6"/>
    <w:rsid w:val="003B44E8"/>
    <w:rsid w:val="003B644D"/>
    <w:rsid w:val="003B6D24"/>
    <w:rsid w:val="003B7BFC"/>
    <w:rsid w:val="003B7C64"/>
    <w:rsid w:val="003B7F1A"/>
    <w:rsid w:val="003C0380"/>
    <w:rsid w:val="003C0AE5"/>
    <w:rsid w:val="003C0D29"/>
    <w:rsid w:val="003C0D35"/>
    <w:rsid w:val="003C179D"/>
    <w:rsid w:val="003C1866"/>
    <w:rsid w:val="003C1E00"/>
    <w:rsid w:val="003C1E3B"/>
    <w:rsid w:val="003C286A"/>
    <w:rsid w:val="003C323E"/>
    <w:rsid w:val="003C33AA"/>
    <w:rsid w:val="003C3B1B"/>
    <w:rsid w:val="003C3FBE"/>
    <w:rsid w:val="003C572B"/>
    <w:rsid w:val="003C6CEC"/>
    <w:rsid w:val="003C77BF"/>
    <w:rsid w:val="003C78CA"/>
    <w:rsid w:val="003D023E"/>
    <w:rsid w:val="003D02BC"/>
    <w:rsid w:val="003D10A6"/>
    <w:rsid w:val="003D17CC"/>
    <w:rsid w:val="003D1C4C"/>
    <w:rsid w:val="003D1FD9"/>
    <w:rsid w:val="003D2F97"/>
    <w:rsid w:val="003D39DC"/>
    <w:rsid w:val="003D3B3A"/>
    <w:rsid w:val="003D4622"/>
    <w:rsid w:val="003D4879"/>
    <w:rsid w:val="003D4F68"/>
    <w:rsid w:val="003D51F3"/>
    <w:rsid w:val="003D549B"/>
    <w:rsid w:val="003D54CE"/>
    <w:rsid w:val="003D5834"/>
    <w:rsid w:val="003D683A"/>
    <w:rsid w:val="003D7E9A"/>
    <w:rsid w:val="003E03AF"/>
    <w:rsid w:val="003E076F"/>
    <w:rsid w:val="003E0B32"/>
    <w:rsid w:val="003E1B14"/>
    <w:rsid w:val="003E1B4C"/>
    <w:rsid w:val="003E1F7C"/>
    <w:rsid w:val="003E20A2"/>
    <w:rsid w:val="003E2378"/>
    <w:rsid w:val="003E39ED"/>
    <w:rsid w:val="003E3C47"/>
    <w:rsid w:val="003E4098"/>
    <w:rsid w:val="003E4340"/>
    <w:rsid w:val="003E6B43"/>
    <w:rsid w:val="003E714E"/>
    <w:rsid w:val="003E7852"/>
    <w:rsid w:val="003E7891"/>
    <w:rsid w:val="003E7AC8"/>
    <w:rsid w:val="003E7D82"/>
    <w:rsid w:val="003F1849"/>
    <w:rsid w:val="003F1D96"/>
    <w:rsid w:val="003F32BF"/>
    <w:rsid w:val="003F3BE7"/>
    <w:rsid w:val="003F4169"/>
    <w:rsid w:val="003F449B"/>
    <w:rsid w:val="003F451F"/>
    <w:rsid w:val="003F456B"/>
    <w:rsid w:val="003F60A2"/>
    <w:rsid w:val="003F65C3"/>
    <w:rsid w:val="003F6E8E"/>
    <w:rsid w:val="003F6F4C"/>
    <w:rsid w:val="003F7A4F"/>
    <w:rsid w:val="003F7BAD"/>
    <w:rsid w:val="003F7F68"/>
    <w:rsid w:val="00400365"/>
    <w:rsid w:val="00400683"/>
    <w:rsid w:val="00400DF9"/>
    <w:rsid w:val="00400FCF"/>
    <w:rsid w:val="0040156C"/>
    <w:rsid w:val="00401AF7"/>
    <w:rsid w:val="00401E22"/>
    <w:rsid w:val="0040217F"/>
    <w:rsid w:val="00402BB7"/>
    <w:rsid w:val="00403480"/>
    <w:rsid w:val="00403632"/>
    <w:rsid w:val="00403DEA"/>
    <w:rsid w:val="0040448F"/>
    <w:rsid w:val="00405098"/>
    <w:rsid w:val="004059DB"/>
    <w:rsid w:val="004066D2"/>
    <w:rsid w:val="00406D4D"/>
    <w:rsid w:val="004072BD"/>
    <w:rsid w:val="004076B2"/>
    <w:rsid w:val="00407A07"/>
    <w:rsid w:val="004100E8"/>
    <w:rsid w:val="004111CF"/>
    <w:rsid w:val="00411A9D"/>
    <w:rsid w:val="00411E6A"/>
    <w:rsid w:val="00412470"/>
    <w:rsid w:val="00412B94"/>
    <w:rsid w:val="00412EF0"/>
    <w:rsid w:val="00412F54"/>
    <w:rsid w:val="00413BE5"/>
    <w:rsid w:val="00414065"/>
    <w:rsid w:val="0041534F"/>
    <w:rsid w:val="004156D2"/>
    <w:rsid w:val="0041586D"/>
    <w:rsid w:val="00415D7C"/>
    <w:rsid w:val="0041611B"/>
    <w:rsid w:val="00416596"/>
    <w:rsid w:val="00416717"/>
    <w:rsid w:val="00416E2B"/>
    <w:rsid w:val="00417670"/>
    <w:rsid w:val="00417A10"/>
    <w:rsid w:val="004202ED"/>
    <w:rsid w:val="00420580"/>
    <w:rsid w:val="00420C0B"/>
    <w:rsid w:val="00420E32"/>
    <w:rsid w:val="00421197"/>
    <w:rsid w:val="00421659"/>
    <w:rsid w:val="0042173B"/>
    <w:rsid w:val="0042209C"/>
    <w:rsid w:val="00423682"/>
    <w:rsid w:val="00423CC7"/>
    <w:rsid w:val="00424B15"/>
    <w:rsid w:val="00424C1A"/>
    <w:rsid w:val="00425C25"/>
    <w:rsid w:val="00425E13"/>
    <w:rsid w:val="00426552"/>
    <w:rsid w:val="0042662E"/>
    <w:rsid w:val="00426C8B"/>
    <w:rsid w:val="004271B0"/>
    <w:rsid w:val="004273C2"/>
    <w:rsid w:val="00427870"/>
    <w:rsid w:val="00427A9C"/>
    <w:rsid w:val="00427FF4"/>
    <w:rsid w:val="00430CCA"/>
    <w:rsid w:val="00430D30"/>
    <w:rsid w:val="00430E0B"/>
    <w:rsid w:val="0043124B"/>
    <w:rsid w:val="004312C1"/>
    <w:rsid w:val="004312D6"/>
    <w:rsid w:val="00431CE7"/>
    <w:rsid w:val="0043300F"/>
    <w:rsid w:val="00433761"/>
    <w:rsid w:val="0043386D"/>
    <w:rsid w:val="004339B5"/>
    <w:rsid w:val="00433C0F"/>
    <w:rsid w:val="00433E02"/>
    <w:rsid w:val="00434D3F"/>
    <w:rsid w:val="00434E43"/>
    <w:rsid w:val="00435520"/>
    <w:rsid w:val="00435BA4"/>
    <w:rsid w:val="00435BB0"/>
    <w:rsid w:val="004366C7"/>
    <w:rsid w:val="00436B91"/>
    <w:rsid w:val="004373CD"/>
    <w:rsid w:val="00437D3D"/>
    <w:rsid w:val="00437E76"/>
    <w:rsid w:val="00437F58"/>
    <w:rsid w:val="00440AEF"/>
    <w:rsid w:val="0044272F"/>
    <w:rsid w:val="00442C43"/>
    <w:rsid w:val="004431FF"/>
    <w:rsid w:val="0044392A"/>
    <w:rsid w:val="00443BEF"/>
    <w:rsid w:val="00444160"/>
    <w:rsid w:val="004449E7"/>
    <w:rsid w:val="00444A46"/>
    <w:rsid w:val="00444A74"/>
    <w:rsid w:val="0044517F"/>
    <w:rsid w:val="004453D8"/>
    <w:rsid w:val="0044605C"/>
    <w:rsid w:val="0044687D"/>
    <w:rsid w:val="00446C49"/>
    <w:rsid w:val="00447936"/>
    <w:rsid w:val="00447C31"/>
    <w:rsid w:val="00447C3F"/>
    <w:rsid w:val="00447CC2"/>
    <w:rsid w:val="004516DB"/>
    <w:rsid w:val="00451D28"/>
    <w:rsid w:val="00451E4B"/>
    <w:rsid w:val="00453620"/>
    <w:rsid w:val="00453735"/>
    <w:rsid w:val="00453D1B"/>
    <w:rsid w:val="00453ED9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22CA"/>
    <w:rsid w:val="0046233E"/>
    <w:rsid w:val="00462C97"/>
    <w:rsid w:val="00462CAF"/>
    <w:rsid w:val="00462EAF"/>
    <w:rsid w:val="0046359F"/>
    <w:rsid w:val="00464499"/>
    <w:rsid w:val="0046458A"/>
    <w:rsid w:val="004647C3"/>
    <w:rsid w:val="00464EEA"/>
    <w:rsid w:val="00465386"/>
    <w:rsid w:val="00465555"/>
    <w:rsid w:val="00465DA9"/>
    <w:rsid w:val="00466391"/>
    <w:rsid w:val="004668D7"/>
    <w:rsid w:val="00466BE7"/>
    <w:rsid w:val="004671A3"/>
    <w:rsid w:val="004676AA"/>
    <w:rsid w:val="004701D1"/>
    <w:rsid w:val="004721FB"/>
    <w:rsid w:val="004722E7"/>
    <w:rsid w:val="004734C6"/>
    <w:rsid w:val="0047483F"/>
    <w:rsid w:val="00474CCF"/>
    <w:rsid w:val="00475709"/>
    <w:rsid w:val="0047572C"/>
    <w:rsid w:val="00475A4B"/>
    <w:rsid w:val="004770ED"/>
    <w:rsid w:val="004774C8"/>
    <w:rsid w:val="00477F6B"/>
    <w:rsid w:val="004802B1"/>
    <w:rsid w:val="0048054C"/>
    <w:rsid w:val="00480708"/>
    <w:rsid w:val="00480CE1"/>
    <w:rsid w:val="004813A5"/>
    <w:rsid w:val="0048289D"/>
    <w:rsid w:val="00482B98"/>
    <w:rsid w:val="004830B2"/>
    <w:rsid w:val="00483B49"/>
    <w:rsid w:val="00483EC4"/>
    <w:rsid w:val="0048401B"/>
    <w:rsid w:val="004843BD"/>
    <w:rsid w:val="004843BE"/>
    <w:rsid w:val="004849BA"/>
    <w:rsid w:val="00485AA9"/>
    <w:rsid w:val="00485DA8"/>
    <w:rsid w:val="0048706A"/>
    <w:rsid w:val="004871C1"/>
    <w:rsid w:val="00487507"/>
    <w:rsid w:val="00487A13"/>
    <w:rsid w:val="00487F85"/>
    <w:rsid w:val="00490B57"/>
    <w:rsid w:val="00491ADF"/>
    <w:rsid w:val="004923D8"/>
    <w:rsid w:val="00492492"/>
    <w:rsid w:val="004928A1"/>
    <w:rsid w:val="00492916"/>
    <w:rsid w:val="00492D49"/>
    <w:rsid w:val="00493214"/>
    <w:rsid w:val="00495347"/>
    <w:rsid w:val="00495415"/>
    <w:rsid w:val="00495DD4"/>
    <w:rsid w:val="00496C17"/>
    <w:rsid w:val="00496D57"/>
    <w:rsid w:val="0049700D"/>
    <w:rsid w:val="00497264"/>
    <w:rsid w:val="00497552"/>
    <w:rsid w:val="00497970"/>
    <w:rsid w:val="00497D7E"/>
    <w:rsid w:val="004A09BA"/>
    <w:rsid w:val="004A0CBB"/>
    <w:rsid w:val="004A0CF4"/>
    <w:rsid w:val="004A1B2C"/>
    <w:rsid w:val="004A2336"/>
    <w:rsid w:val="004A236A"/>
    <w:rsid w:val="004A29AE"/>
    <w:rsid w:val="004A2B19"/>
    <w:rsid w:val="004A30EC"/>
    <w:rsid w:val="004A36E9"/>
    <w:rsid w:val="004A3B71"/>
    <w:rsid w:val="004A4BC1"/>
    <w:rsid w:val="004A5328"/>
    <w:rsid w:val="004A7B07"/>
    <w:rsid w:val="004A7E9A"/>
    <w:rsid w:val="004A7FD7"/>
    <w:rsid w:val="004B04DF"/>
    <w:rsid w:val="004B08FF"/>
    <w:rsid w:val="004B0CFD"/>
    <w:rsid w:val="004B12BD"/>
    <w:rsid w:val="004B1C1B"/>
    <w:rsid w:val="004B1EB7"/>
    <w:rsid w:val="004B21C2"/>
    <w:rsid w:val="004B2B15"/>
    <w:rsid w:val="004B3037"/>
    <w:rsid w:val="004B30E6"/>
    <w:rsid w:val="004B3B09"/>
    <w:rsid w:val="004B47F8"/>
    <w:rsid w:val="004B4C97"/>
    <w:rsid w:val="004B5887"/>
    <w:rsid w:val="004B5C51"/>
    <w:rsid w:val="004B64F5"/>
    <w:rsid w:val="004C125A"/>
    <w:rsid w:val="004C12B5"/>
    <w:rsid w:val="004C1512"/>
    <w:rsid w:val="004C1CD3"/>
    <w:rsid w:val="004C23E0"/>
    <w:rsid w:val="004C2621"/>
    <w:rsid w:val="004C2DC6"/>
    <w:rsid w:val="004C3151"/>
    <w:rsid w:val="004C3200"/>
    <w:rsid w:val="004C41A3"/>
    <w:rsid w:val="004C5C24"/>
    <w:rsid w:val="004C6186"/>
    <w:rsid w:val="004C624B"/>
    <w:rsid w:val="004C636D"/>
    <w:rsid w:val="004C63DF"/>
    <w:rsid w:val="004C6BF9"/>
    <w:rsid w:val="004C78F6"/>
    <w:rsid w:val="004C7903"/>
    <w:rsid w:val="004D0D08"/>
    <w:rsid w:val="004D0DF0"/>
    <w:rsid w:val="004D0E62"/>
    <w:rsid w:val="004D1270"/>
    <w:rsid w:val="004D14FB"/>
    <w:rsid w:val="004D20F2"/>
    <w:rsid w:val="004D2AAD"/>
    <w:rsid w:val="004D33B0"/>
    <w:rsid w:val="004D3438"/>
    <w:rsid w:val="004D3D24"/>
    <w:rsid w:val="004D3F05"/>
    <w:rsid w:val="004D5066"/>
    <w:rsid w:val="004D576F"/>
    <w:rsid w:val="004D6968"/>
    <w:rsid w:val="004D6A03"/>
    <w:rsid w:val="004D6FCC"/>
    <w:rsid w:val="004D73EA"/>
    <w:rsid w:val="004E0226"/>
    <w:rsid w:val="004E1780"/>
    <w:rsid w:val="004E18EE"/>
    <w:rsid w:val="004E1D04"/>
    <w:rsid w:val="004E2061"/>
    <w:rsid w:val="004E2E0E"/>
    <w:rsid w:val="004E30A5"/>
    <w:rsid w:val="004E391E"/>
    <w:rsid w:val="004E408F"/>
    <w:rsid w:val="004E50FF"/>
    <w:rsid w:val="004E543C"/>
    <w:rsid w:val="004E575D"/>
    <w:rsid w:val="004E65EA"/>
    <w:rsid w:val="004E6886"/>
    <w:rsid w:val="004E7451"/>
    <w:rsid w:val="004E74DF"/>
    <w:rsid w:val="004E74FE"/>
    <w:rsid w:val="004F118D"/>
    <w:rsid w:val="004F1752"/>
    <w:rsid w:val="004F18BD"/>
    <w:rsid w:val="004F26C5"/>
    <w:rsid w:val="004F2D4B"/>
    <w:rsid w:val="004F4B5B"/>
    <w:rsid w:val="004F50DD"/>
    <w:rsid w:val="004F524A"/>
    <w:rsid w:val="004F56C8"/>
    <w:rsid w:val="004F6151"/>
    <w:rsid w:val="004F69AC"/>
    <w:rsid w:val="004F6F80"/>
    <w:rsid w:val="004F77D1"/>
    <w:rsid w:val="005007D3"/>
    <w:rsid w:val="00500A49"/>
    <w:rsid w:val="00500AED"/>
    <w:rsid w:val="00502816"/>
    <w:rsid w:val="00502ABA"/>
    <w:rsid w:val="005030F0"/>
    <w:rsid w:val="005034C6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CB6"/>
    <w:rsid w:val="00512D00"/>
    <w:rsid w:val="0051338A"/>
    <w:rsid w:val="00513C2F"/>
    <w:rsid w:val="00513D80"/>
    <w:rsid w:val="0051480E"/>
    <w:rsid w:val="00514932"/>
    <w:rsid w:val="00514A58"/>
    <w:rsid w:val="005154EF"/>
    <w:rsid w:val="00515B23"/>
    <w:rsid w:val="005162F9"/>
    <w:rsid w:val="005163BD"/>
    <w:rsid w:val="00516E69"/>
    <w:rsid w:val="00516F51"/>
    <w:rsid w:val="00520032"/>
    <w:rsid w:val="005213F4"/>
    <w:rsid w:val="0052153E"/>
    <w:rsid w:val="00521654"/>
    <w:rsid w:val="00523A9B"/>
    <w:rsid w:val="00524289"/>
    <w:rsid w:val="005243CB"/>
    <w:rsid w:val="005255EC"/>
    <w:rsid w:val="00525B58"/>
    <w:rsid w:val="00525D43"/>
    <w:rsid w:val="00525D50"/>
    <w:rsid w:val="00526D92"/>
    <w:rsid w:val="005278C5"/>
    <w:rsid w:val="00527A60"/>
    <w:rsid w:val="005303F0"/>
    <w:rsid w:val="0053082C"/>
    <w:rsid w:val="005309A1"/>
    <w:rsid w:val="00532E92"/>
    <w:rsid w:val="00532F56"/>
    <w:rsid w:val="00532FDD"/>
    <w:rsid w:val="005342CC"/>
    <w:rsid w:val="00534A78"/>
    <w:rsid w:val="00535083"/>
    <w:rsid w:val="005351D5"/>
    <w:rsid w:val="00536138"/>
    <w:rsid w:val="00536C51"/>
    <w:rsid w:val="00536EA8"/>
    <w:rsid w:val="00537C57"/>
    <w:rsid w:val="00537E6C"/>
    <w:rsid w:val="00541F5F"/>
    <w:rsid w:val="005424DB"/>
    <w:rsid w:val="005429D2"/>
    <w:rsid w:val="00542A0F"/>
    <w:rsid w:val="00542E0C"/>
    <w:rsid w:val="00542F6C"/>
    <w:rsid w:val="0054330E"/>
    <w:rsid w:val="00544006"/>
    <w:rsid w:val="0054475D"/>
    <w:rsid w:val="005451F4"/>
    <w:rsid w:val="005458C0"/>
    <w:rsid w:val="00545B5D"/>
    <w:rsid w:val="00545E35"/>
    <w:rsid w:val="00546B99"/>
    <w:rsid w:val="00547601"/>
    <w:rsid w:val="00547C95"/>
    <w:rsid w:val="00547FD6"/>
    <w:rsid w:val="00550B4C"/>
    <w:rsid w:val="005516C9"/>
    <w:rsid w:val="005520E0"/>
    <w:rsid w:val="005524F0"/>
    <w:rsid w:val="00552A83"/>
    <w:rsid w:val="0055334A"/>
    <w:rsid w:val="00553844"/>
    <w:rsid w:val="00554EF3"/>
    <w:rsid w:val="0055559F"/>
    <w:rsid w:val="00555638"/>
    <w:rsid w:val="00555B44"/>
    <w:rsid w:val="00555BF1"/>
    <w:rsid w:val="00555C64"/>
    <w:rsid w:val="0055699B"/>
    <w:rsid w:val="005569F5"/>
    <w:rsid w:val="00557125"/>
    <w:rsid w:val="00557C2B"/>
    <w:rsid w:val="00557FD4"/>
    <w:rsid w:val="005601DC"/>
    <w:rsid w:val="005610CB"/>
    <w:rsid w:val="00561449"/>
    <w:rsid w:val="0056151D"/>
    <w:rsid w:val="005617AD"/>
    <w:rsid w:val="0056250D"/>
    <w:rsid w:val="00562BD0"/>
    <w:rsid w:val="00562D05"/>
    <w:rsid w:val="005633DA"/>
    <w:rsid w:val="00563670"/>
    <w:rsid w:val="00563C1E"/>
    <w:rsid w:val="00564174"/>
    <w:rsid w:val="00564AAE"/>
    <w:rsid w:val="00565AFC"/>
    <w:rsid w:val="00565C85"/>
    <w:rsid w:val="005667AA"/>
    <w:rsid w:val="00567541"/>
    <w:rsid w:val="00570096"/>
    <w:rsid w:val="00570B5E"/>
    <w:rsid w:val="00570C36"/>
    <w:rsid w:val="00571601"/>
    <w:rsid w:val="0057171D"/>
    <w:rsid w:val="00571AC9"/>
    <w:rsid w:val="005720DF"/>
    <w:rsid w:val="005725EB"/>
    <w:rsid w:val="0057270A"/>
    <w:rsid w:val="00572D28"/>
    <w:rsid w:val="005732D8"/>
    <w:rsid w:val="005750D7"/>
    <w:rsid w:val="00575710"/>
    <w:rsid w:val="00575856"/>
    <w:rsid w:val="00575A03"/>
    <w:rsid w:val="00577050"/>
    <w:rsid w:val="005779A3"/>
    <w:rsid w:val="005779EC"/>
    <w:rsid w:val="005800E2"/>
    <w:rsid w:val="00580E10"/>
    <w:rsid w:val="005816B9"/>
    <w:rsid w:val="005818A1"/>
    <w:rsid w:val="00582784"/>
    <w:rsid w:val="00582A78"/>
    <w:rsid w:val="00582D73"/>
    <w:rsid w:val="0058452F"/>
    <w:rsid w:val="00584D00"/>
    <w:rsid w:val="00585AB6"/>
    <w:rsid w:val="0058701B"/>
    <w:rsid w:val="0058760D"/>
    <w:rsid w:val="005878C2"/>
    <w:rsid w:val="00587CF5"/>
    <w:rsid w:val="0059181E"/>
    <w:rsid w:val="005922FD"/>
    <w:rsid w:val="00592CCA"/>
    <w:rsid w:val="00592F1B"/>
    <w:rsid w:val="00593080"/>
    <w:rsid w:val="0059337D"/>
    <w:rsid w:val="005949CF"/>
    <w:rsid w:val="00594F5F"/>
    <w:rsid w:val="0059516F"/>
    <w:rsid w:val="005962A5"/>
    <w:rsid w:val="0059637C"/>
    <w:rsid w:val="005964F1"/>
    <w:rsid w:val="00596DAD"/>
    <w:rsid w:val="00597E7E"/>
    <w:rsid w:val="005A00BB"/>
    <w:rsid w:val="005A1085"/>
    <w:rsid w:val="005A2EBE"/>
    <w:rsid w:val="005A36D7"/>
    <w:rsid w:val="005A36DC"/>
    <w:rsid w:val="005A3813"/>
    <w:rsid w:val="005A3A40"/>
    <w:rsid w:val="005A3FF1"/>
    <w:rsid w:val="005A4017"/>
    <w:rsid w:val="005A43C2"/>
    <w:rsid w:val="005A4559"/>
    <w:rsid w:val="005A46ED"/>
    <w:rsid w:val="005A5521"/>
    <w:rsid w:val="005A5C9A"/>
    <w:rsid w:val="005A5DEA"/>
    <w:rsid w:val="005A6337"/>
    <w:rsid w:val="005A6459"/>
    <w:rsid w:val="005A65F0"/>
    <w:rsid w:val="005A68BD"/>
    <w:rsid w:val="005A75FB"/>
    <w:rsid w:val="005A7C16"/>
    <w:rsid w:val="005A7E26"/>
    <w:rsid w:val="005A7E70"/>
    <w:rsid w:val="005B03D9"/>
    <w:rsid w:val="005B143F"/>
    <w:rsid w:val="005B1AF2"/>
    <w:rsid w:val="005B1D31"/>
    <w:rsid w:val="005B23B8"/>
    <w:rsid w:val="005B32D7"/>
    <w:rsid w:val="005B43A1"/>
    <w:rsid w:val="005B4644"/>
    <w:rsid w:val="005B47E4"/>
    <w:rsid w:val="005B4F35"/>
    <w:rsid w:val="005B5445"/>
    <w:rsid w:val="005B6EB5"/>
    <w:rsid w:val="005B7098"/>
    <w:rsid w:val="005B73AF"/>
    <w:rsid w:val="005C039B"/>
    <w:rsid w:val="005C0C9A"/>
    <w:rsid w:val="005C306E"/>
    <w:rsid w:val="005C3AEC"/>
    <w:rsid w:val="005C4A01"/>
    <w:rsid w:val="005C4C74"/>
    <w:rsid w:val="005C4DB3"/>
    <w:rsid w:val="005C5F0A"/>
    <w:rsid w:val="005C60B9"/>
    <w:rsid w:val="005C69CB"/>
    <w:rsid w:val="005C73FC"/>
    <w:rsid w:val="005C771A"/>
    <w:rsid w:val="005C773C"/>
    <w:rsid w:val="005C7A97"/>
    <w:rsid w:val="005C7AE4"/>
    <w:rsid w:val="005C7FE3"/>
    <w:rsid w:val="005D1B8C"/>
    <w:rsid w:val="005D2EAF"/>
    <w:rsid w:val="005D2F8F"/>
    <w:rsid w:val="005D3787"/>
    <w:rsid w:val="005D3A8D"/>
    <w:rsid w:val="005D4066"/>
    <w:rsid w:val="005D448C"/>
    <w:rsid w:val="005D5B3B"/>
    <w:rsid w:val="005D60E4"/>
    <w:rsid w:val="005D7009"/>
    <w:rsid w:val="005D76EB"/>
    <w:rsid w:val="005D7D86"/>
    <w:rsid w:val="005E0177"/>
    <w:rsid w:val="005E0AED"/>
    <w:rsid w:val="005E0D03"/>
    <w:rsid w:val="005E2436"/>
    <w:rsid w:val="005E2467"/>
    <w:rsid w:val="005E2935"/>
    <w:rsid w:val="005E2E8B"/>
    <w:rsid w:val="005E33CE"/>
    <w:rsid w:val="005E4193"/>
    <w:rsid w:val="005E4BB7"/>
    <w:rsid w:val="005E4C33"/>
    <w:rsid w:val="005E4DB6"/>
    <w:rsid w:val="005E5399"/>
    <w:rsid w:val="005E54EB"/>
    <w:rsid w:val="005E63CE"/>
    <w:rsid w:val="005E6529"/>
    <w:rsid w:val="005E7043"/>
    <w:rsid w:val="005E7334"/>
    <w:rsid w:val="005E7396"/>
    <w:rsid w:val="005E7453"/>
    <w:rsid w:val="005E7C24"/>
    <w:rsid w:val="005F020C"/>
    <w:rsid w:val="005F02D2"/>
    <w:rsid w:val="005F176F"/>
    <w:rsid w:val="005F1F7F"/>
    <w:rsid w:val="005F260E"/>
    <w:rsid w:val="005F2C33"/>
    <w:rsid w:val="005F2DDA"/>
    <w:rsid w:val="005F2E0B"/>
    <w:rsid w:val="005F320D"/>
    <w:rsid w:val="005F4465"/>
    <w:rsid w:val="005F4578"/>
    <w:rsid w:val="005F4913"/>
    <w:rsid w:val="005F4DFB"/>
    <w:rsid w:val="005F586C"/>
    <w:rsid w:val="005F5BB7"/>
    <w:rsid w:val="005F5C35"/>
    <w:rsid w:val="005F6B75"/>
    <w:rsid w:val="005F75C0"/>
    <w:rsid w:val="005F776E"/>
    <w:rsid w:val="005F778B"/>
    <w:rsid w:val="005F7E5F"/>
    <w:rsid w:val="0060032A"/>
    <w:rsid w:val="006006BA"/>
    <w:rsid w:val="00601055"/>
    <w:rsid w:val="00602215"/>
    <w:rsid w:val="00602A44"/>
    <w:rsid w:val="00605732"/>
    <w:rsid w:val="006059E1"/>
    <w:rsid w:val="00605BC8"/>
    <w:rsid w:val="00606CBF"/>
    <w:rsid w:val="00611BE6"/>
    <w:rsid w:val="00612A44"/>
    <w:rsid w:val="00612D66"/>
    <w:rsid w:val="006144BC"/>
    <w:rsid w:val="006145D5"/>
    <w:rsid w:val="0061479E"/>
    <w:rsid w:val="0061496C"/>
    <w:rsid w:val="00614EF0"/>
    <w:rsid w:val="00614FEC"/>
    <w:rsid w:val="006157E0"/>
    <w:rsid w:val="00616A9D"/>
    <w:rsid w:val="00620330"/>
    <w:rsid w:val="00620E42"/>
    <w:rsid w:val="00621D4A"/>
    <w:rsid w:val="006231D6"/>
    <w:rsid w:val="006233E3"/>
    <w:rsid w:val="0062399C"/>
    <w:rsid w:val="00623F7B"/>
    <w:rsid w:val="00624A1A"/>
    <w:rsid w:val="00624D18"/>
    <w:rsid w:val="00625042"/>
    <w:rsid w:val="00625235"/>
    <w:rsid w:val="00625B62"/>
    <w:rsid w:val="00626350"/>
    <w:rsid w:val="00627515"/>
    <w:rsid w:val="0063034A"/>
    <w:rsid w:val="006304B9"/>
    <w:rsid w:val="006308F2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3733"/>
    <w:rsid w:val="006337A6"/>
    <w:rsid w:val="006337C8"/>
    <w:rsid w:val="00633C0E"/>
    <w:rsid w:val="00634670"/>
    <w:rsid w:val="00634AD1"/>
    <w:rsid w:val="00636F96"/>
    <w:rsid w:val="00640448"/>
    <w:rsid w:val="00640688"/>
    <w:rsid w:val="00640A31"/>
    <w:rsid w:val="00640D02"/>
    <w:rsid w:val="006431B9"/>
    <w:rsid w:val="00643773"/>
    <w:rsid w:val="00643EAD"/>
    <w:rsid w:val="00644523"/>
    <w:rsid w:val="00644783"/>
    <w:rsid w:val="006447EC"/>
    <w:rsid w:val="006453D7"/>
    <w:rsid w:val="00647333"/>
    <w:rsid w:val="0064733C"/>
    <w:rsid w:val="006474F0"/>
    <w:rsid w:val="006478A7"/>
    <w:rsid w:val="00647A16"/>
    <w:rsid w:val="00647FEC"/>
    <w:rsid w:val="00650ADD"/>
    <w:rsid w:val="00651470"/>
    <w:rsid w:val="00651681"/>
    <w:rsid w:val="00652371"/>
    <w:rsid w:val="006539B3"/>
    <w:rsid w:val="006543D8"/>
    <w:rsid w:val="00654CE2"/>
    <w:rsid w:val="00654D45"/>
    <w:rsid w:val="00655D6E"/>
    <w:rsid w:val="00656FB2"/>
    <w:rsid w:val="006570BA"/>
    <w:rsid w:val="00660B4B"/>
    <w:rsid w:val="00660FA4"/>
    <w:rsid w:val="0066152E"/>
    <w:rsid w:val="0066226D"/>
    <w:rsid w:val="006629DF"/>
    <w:rsid w:val="006638FB"/>
    <w:rsid w:val="00663D16"/>
    <w:rsid w:val="00663F35"/>
    <w:rsid w:val="0066413D"/>
    <w:rsid w:val="00664C10"/>
    <w:rsid w:val="00664D3C"/>
    <w:rsid w:val="00665068"/>
    <w:rsid w:val="006651BF"/>
    <w:rsid w:val="0066654E"/>
    <w:rsid w:val="006666EE"/>
    <w:rsid w:val="006671F2"/>
    <w:rsid w:val="006700DD"/>
    <w:rsid w:val="00670AD2"/>
    <w:rsid w:val="00670C1E"/>
    <w:rsid w:val="00671753"/>
    <w:rsid w:val="00671906"/>
    <w:rsid w:val="00671C2E"/>
    <w:rsid w:val="00672765"/>
    <w:rsid w:val="00672F26"/>
    <w:rsid w:val="0067411C"/>
    <w:rsid w:val="00674C09"/>
    <w:rsid w:val="0067539A"/>
    <w:rsid w:val="00675494"/>
    <w:rsid w:val="00676A0F"/>
    <w:rsid w:val="00676CE5"/>
    <w:rsid w:val="0067707C"/>
    <w:rsid w:val="00677867"/>
    <w:rsid w:val="00677EFE"/>
    <w:rsid w:val="006807C2"/>
    <w:rsid w:val="006810F7"/>
    <w:rsid w:val="006819E1"/>
    <w:rsid w:val="0068204F"/>
    <w:rsid w:val="0068226F"/>
    <w:rsid w:val="00682300"/>
    <w:rsid w:val="006825B6"/>
    <w:rsid w:val="00682981"/>
    <w:rsid w:val="00682C73"/>
    <w:rsid w:val="006833F9"/>
    <w:rsid w:val="0068393B"/>
    <w:rsid w:val="00683D34"/>
    <w:rsid w:val="00683E9A"/>
    <w:rsid w:val="00684F42"/>
    <w:rsid w:val="0068574E"/>
    <w:rsid w:val="00685E57"/>
    <w:rsid w:val="00686BC5"/>
    <w:rsid w:val="006873AC"/>
    <w:rsid w:val="0069098D"/>
    <w:rsid w:val="00690F51"/>
    <w:rsid w:val="006910D1"/>
    <w:rsid w:val="00691942"/>
    <w:rsid w:val="00691B0D"/>
    <w:rsid w:val="00691F64"/>
    <w:rsid w:val="00692EC8"/>
    <w:rsid w:val="00693319"/>
    <w:rsid w:val="00693E23"/>
    <w:rsid w:val="00694B5E"/>
    <w:rsid w:val="00694D69"/>
    <w:rsid w:val="00695225"/>
    <w:rsid w:val="00695379"/>
    <w:rsid w:val="00696A40"/>
    <w:rsid w:val="0069717D"/>
    <w:rsid w:val="00697638"/>
    <w:rsid w:val="0069770F"/>
    <w:rsid w:val="006A0787"/>
    <w:rsid w:val="006A0C92"/>
    <w:rsid w:val="006A1CDB"/>
    <w:rsid w:val="006A26C4"/>
    <w:rsid w:val="006A2DAB"/>
    <w:rsid w:val="006A360A"/>
    <w:rsid w:val="006A3943"/>
    <w:rsid w:val="006A3E25"/>
    <w:rsid w:val="006A41C2"/>
    <w:rsid w:val="006A43CB"/>
    <w:rsid w:val="006A4FF7"/>
    <w:rsid w:val="006A5452"/>
    <w:rsid w:val="006A5A75"/>
    <w:rsid w:val="006A6020"/>
    <w:rsid w:val="006A6768"/>
    <w:rsid w:val="006A6852"/>
    <w:rsid w:val="006A6C51"/>
    <w:rsid w:val="006A70A8"/>
    <w:rsid w:val="006A7284"/>
    <w:rsid w:val="006B1112"/>
    <w:rsid w:val="006B12FE"/>
    <w:rsid w:val="006B15E9"/>
    <w:rsid w:val="006B34E8"/>
    <w:rsid w:val="006B3A8D"/>
    <w:rsid w:val="006B3C06"/>
    <w:rsid w:val="006B3CB7"/>
    <w:rsid w:val="006B4376"/>
    <w:rsid w:val="006B4A25"/>
    <w:rsid w:val="006B5912"/>
    <w:rsid w:val="006B5E31"/>
    <w:rsid w:val="006B6818"/>
    <w:rsid w:val="006B7320"/>
    <w:rsid w:val="006B7689"/>
    <w:rsid w:val="006B76C8"/>
    <w:rsid w:val="006B7953"/>
    <w:rsid w:val="006C0C43"/>
    <w:rsid w:val="006C0D1D"/>
    <w:rsid w:val="006C1329"/>
    <w:rsid w:val="006C18FA"/>
    <w:rsid w:val="006C2BA7"/>
    <w:rsid w:val="006C34DB"/>
    <w:rsid w:val="006C3913"/>
    <w:rsid w:val="006C3EFB"/>
    <w:rsid w:val="006C44F1"/>
    <w:rsid w:val="006C455F"/>
    <w:rsid w:val="006C4729"/>
    <w:rsid w:val="006C5F93"/>
    <w:rsid w:val="006C62C6"/>
    <w:rsid w:val="006C6430"/>
    <w:rsid w:val="006C6E38"/>
    <w:rsid w:val="006C72D8"/>
    <w:rsid w:val="006C7750"/>
    <w:rsid w:val="006D01A3"/>
    <w:rsid w:val="006D0D81"/>
    <w:rsid w:val="006D14FF"/>
    <w:rsid w:val="006D2FA7"/>
    <w:rsid w:val="006D30F3"/>
    <w:rsid w:val="006D3131"/>
    <w:rsid w:val="006D3419"/>
    <w:rsid w:val="006D402C"/>
    <w:rsid w:val="006D4435"/>
    <w:rsid w:val="006D44E0"/>
    <w:rsid w:val="006D4B9C"/>
    <w:rsid w:val="006D6276"/>
    <w:rsid w:val="006D67FB"/>
    <w:rsid w:val="006D6B11"/>
    <w:rsid w:val="006D6BEB"/>
    <w:rsid w:val="006D6C8C"/>
    <w:rsid w:val="006D7E8B"/>
    <w:rsid w:val="006E04FB"/>
    <w:rsid w:val="006E05D3"/>
    <w:rsid w:val="006E1240"/>
    <w:rsid w:val="006E13B6"/>
    <w:rsid w:val="006E1585"/>
    <w:rsid w:val="006E174B"/>
    <w:rsid w:val="006E1BCF"/>
    <w:rsid w:val="006E1FEC"/>
    <w:rsid w:val="006E23C2"/>
    <w:rsid w:val="006E25D2"/>
    <w:rsid w:val="006E2FDA"/>
    <w:rsid w:val="006E3107"/>
    <w:rsid w:val="006E33AE"/>
    <w:rsid w:val="006E3A38"/>
    <w:rsid w:val="006E3C65"/>
    <w:rsid w:val="006E40F0"/>
    <w:rsid w:val="006E427E"/>
    <w:rsid w:val="006E457B"/>
    <w:rsid w:val="006E4C60"/>
    <w:rsid w:val="006E4ED5"/>
    <w:rsid w:val="006E55B4"/>
    <w:rsid w:val="006E66C4"/>
    <w:rsid w:val="006E6E50"/>
    <w:rsid w:val="006E6F1F"/>
    <w:rsid w:val="006E7910"/>
    <w:rsid w:val="006F15B1"/>
    <w:rsid w:val="006F2280"/>
    <w:rsid w:val="006F22FD"/>
    <w:rsid w:val="006F2D3F"/>
    <w:rsid w:val="006F43CD"/>
    <w:rsid w:val="006F506C"/>
    <w:rsid w:val="006F58B2"/>
    <w:rsid w:val="006F6CA1"/>
    <w:rsid w:val="006F7902"/>
    <w:rsid w:val="006F79DA"/>
    <w:rsid w:val="006F7AE9"/>
    <w:rsid w:val="00700011"/>
    <w:rsid w:val="00700259"/>
    <w:rsid w:val="00700269"/>
    <w:rsid w:val="0070060B"/>
    <w:rsid w:val="007007A7"/>
    <w:rsid w:val="00701910"/>
    <w:rsid w:val="00701D47"/>
    <w:rsid w:val="00701DA5"/>
    <w:rsid w:val="0070209B"/>
    <w:rsid w:val="007023CF"/>
    <w:rsid w:val="00702CDC"/>
    <w:rsid w:val="00703291"/>
    <w:rsid w:val="007032A3"/>
    <w:rsid w:val="0070348E"/>
    <w:rsid w:val="00704753"/>
    <w:rsid w:val="0070526A"/>
    <w:rsid w:val="007057FF"/>
    <w:rsid w:val="00705D07"/>
    <w:rsid w:val="007064E0"/>
    <w:rsid w:val="007101C2"/>
    <w:rsid w:val="00710BD7"/>
    <w:rsid w:val="007118E6"/>
    <w:rsid w:val="00711C43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5987"/>
    <w:rsid w:val="00715A52"/>
    <w:rsid w:val="00716477"/>
    <w:rsid w:val="007167EC"/>
    <w:rsid w:val="0071684D"/>
    <w:rsid w:val="0071693C"/>
    <w:rsid w:val="00716F21"/>
    <w:rsid w:val="00717177"/>
    <w:rsid w:val="007172BA"/>
    <w:rsid w:val="007176DD"/>
    <w:rsid w:val="00717CAA"/>
    <w:rsid w:val="00717CBD"/>
    <w:rsid w:val="00720DE3"/>
    <w:rsid w:val="00721135"/>
    <w:rsid w:val="00721CF4"/>
    <w:rsid w:val="00722225"/>
    <w:rsid w:val="007227CB"/>
    <w:rsid w:val="00722BEA"/>
    <w:rsid w:val="00723641"/>
    <w:rsid w:val="00723B94"/>
    <w:rsid w:val="00724B11"/>
    <w:rsid w:val="0072509D"/>
    <w:rsid w:val="00725115"/>
    <w:rsid w:val="00725D1B"/>
    <w:rsid w:val="0073004E"/>
    <w:rsid w:val="00730BBA"/>
    <w:rsid w:val="00730EC1"/>
    <w:rsid w:val="00730F66"/>
    <w:rsid w:val="007317EE"/>
    <w:rsid w:val="00731942"/>
    <w:rsid w:val="00731FEA"/>
    <w:rsid w:val="007324E0"/>
    <w:rsid w:val="007326D9"/>
    <w:rsid w:val="00732865"/>
    <w:rsid w:val="00735DE1"/>
    <w:rsid w:val="00736D69"/>
    <w:rsid w:val="00737101"/>
    <w:rsid w:val="00737178"/>
    <w:rsid w:val="0074092D"/>
    <w:rsid w:val="00741054"/>
    <w:rsid w:val="007415ED"/>
    <w:rsid w:val="0074161E"/>
    <w:rsid w:val="007417CC"/>
    <w:rsid w:val="007418B8"/>
    <w:rsid w:val="007427BC"/>
    <w:rsid w:val="00742F1A"/>
    <w:rsid w:val="007431E2"/>
    <w:rsid w:val="00743774"/>
    <w:rsid w:val="007440A5"/>
    <w:rsid w:val="00744205"/>
    <w:rsid w:val="00744C61"/>
    <w:rsid w:val="00745480"/>
    <w:rsid w:val="00745DC5"/>
    <w:rsid w:val="00745F7D"/>
    <w:rsid w:val="00746E69"/>
    <w:rsid w:val="00747132"/>
    <w:rsid w:val="00747154"/>
    <w:rsid w:val="007478B7"/>
    <w:rsid w:val="0075000A"/>
    <w:rsid w:val="0075021B"/>
    <w:rsid w:val="007510AB"/>
    <w:rsid w:val="00751157"/>
    <w:rsid w:val="00751176"/>
    <w:rsid w:val="00751364"/>
    <w:rsid w:val="00751B1C"/>
    <w:rsid w:val="007525D5"/>
    <w:rsid w:val="00752ED4"/>
    <w:rsid w:val="00753351"/>
    <w:rsid w:val="00753419"/>
    <w:rsid w:val="00754980"/>
    <w:rsid w:val="00754AF8"/>
    <w:rsid w:val="00755949"/>
    <w:rsid w:val="007570CF"/>
    <w:rsid w:val="0075712B"/>
    <w:rsid w:val="00760027"/>
    <w:rsid w:val="00760611"/>
    <w:rsid w:val="00760A3E"/>
    <w:rsid w:val="007622ED"/>
    <w:rsid w:val="007623E1"/>
    <w:rsid w:val="007624CC"/>
    <w:rsid w:val="00762CD0"/>
    <w:rsid w:val="007637C9"/>
    <w:rsid w:val="00763837"/>
    <w:rsid w:val="00763A3F"/>
    <w:rsid w:val="00763B22"/>
    <w:rsid w:val="007645B0"/>
    <w:rsid w:val="0076494B"/>
    <w:rsid w:val="00764A4F"/>
    <w:rsid w:val="00765763"/>
    <w:rsid w:val="00765AD7"/>
    <w:rsid w:val="0076636A"/>
    <w:rsid w:val="007668F1"/>
    <w:rsid w:val="0076799B"/>
    <w:rsid w:val="00771229"/>
    <w:rsid w:val="00771538"/>
    <w:rsid w:val="00771BA9"/>
    <w:rsid w:val="00772476"/>
    <w:rsid w:val="0077361F"/>
    <w:rsid w:val="00773843"/>
    <w:rsid w:val="007739D4"/>
    <w:rsid w:val="007747E9"/>
    <w:rsid w:val="00774CC3"/>
    <w:rsid w:val="00775126"/>
    <w:rsid w:val="00776A13"/>
    <w:rsid w:val="00780484"/>
    <w:rsid w:val="0078060D"/>
    <w:rsid w:val="007806E0"/>
    <w:rsid w:val="00781075"/>
    <w:rsid w:val="00781267"/>
    <w:rsid w:val="00781B2A"/>
    <w:rsid w:val="00782B1D"/>
    <w:rsid w:val="00782DB1"/>
    <w:rsid w:val="00783ED9"/>
    <w:rsid w:val="0078469E"/>
    <w:rsid w:val="007846A1"/>
    <w:rsid w:val="007848E5"/>
    <w:rsid w:val="00784A58"/>
    <w:rsid w:val="00784E9D"/>
    <w:rsid w:val="007853FC"/>
    <w:rsid w:val="00785441"/>
    <w:rsid w:val="00785E80"/>
    <w:rsid w:val="00786174"/>
    <w:rsid w:val="0078697D"/>
    <w:rsid w:val="007869A8"/>
    <w:rsid w:val="00787567"/>
    <w:rsid w:val="007876B9"/>
    <w:rsid w:val="00787B73"/>
    <w:rsid w:val="00787D18"/>
    <w:rsid w:val="0079038B"/>
    <w:rsid w:val="00790DFB"/>
    <w:rsid w:val="0079196C"/>
    <w:rsid w:val="00791A0C"/>
    <w:rsid w:val="00791CC7"/>
    <w:rsid w:val="00793AF0"/>
    <w:rsid w:val="00793BAD"/>
    <w:rsid w:val="00793FCC"/>
    <w:rsid w:val="00794B88"/>
    <w:rsid w:val="00794FE5"/>
    <w:rsid w:val="0079515C"/>
    <w:rsid w:val="00795BA8"/>
    <w:rsid w:val="00796092"/>
    <w:rsid w:val="007961A5"/>
    <w:rsid w:val="00796829"/>
    <w:rsid w:val="00797369"/>
    <w:rsid w:val="00797589"/>
    <w:rsid w:val="0079763F"/>
    <w:rsid w:val="007A0A0F"/>
    <w:rsid w:val="007A0A34"/>
    <w:rsid w:val="007A10DD"/>
    <w:rsid w:val="007A253D"/>
    <w:rsid w:val="007A2CEA"/>
    <w:rsid w:val="007A38EF"/>
    <w:rsid w:val="007A5116"/>
    <w:rsid w:val="007A53C9"/>
    <w:rsid w:val="007A544C"/>
    <w:rsid w:val="007A5BA5"/>
    <w:rsid w:val="007A6772"/>
    <w:rsid w:val="007A67D4"/>
    <w:rsid w:val="007A684C"/>
    <w:rsid w:val="007A69AA"/>
    <w:rsid w:val="007A6A0F"/>
    <w:rsid w:val="007A7116"/>
    <w:rsid w:val="007A719E"/>
    <w:rsid w:val="007A71A0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3CC1"/>
    <w:rsid w:val="007B5864"/>
    <w:rsid w:val="007B5AF0"/>
    <w:rsid w:val="007B605F"/>
    <w:rsid w:val="007B6132"/>
    <w:rsid w:val="007B78CE"/>
    <w:rsid w:val="007C04B0"/>
    <w:rsid w:val="007C04E7"/>
    <w:rsid w:val="007C0A6D"/>
    <w:rsid w:val="007C0B4F"/>
    <w:rsid w:val="007C0D53"/>
    <w:rsid w:val="007C17E8"/>
    <w:rsid w:val="007C1ACE"/>
    <w:rsid w:val="007C2059"/>
    <w:rsid w:val="007C2C33"/>
    <w:rsid w:val="007C32AE"/>
    <w:rsid w:val="007C3463"/>
    <w:rsid w:val="007C44D1"/>
    <w:rsid w:val="007C454F"/>
    <w:rsid w:val="007C51FF"/>
    <w:rsid w:val="007C5E92"/>
    <w:rsid w:val="007C63F1"/>
    <w:rsid w:val="007C66C4"/>
    <w:rsid w:val="007C6C0E"/>
    <w:rsid w:val="007C7A66"/>
    <w:rsid w:val="007D0278"/>
    <w:rsid w:val="007D0C79"/>
    <w:rsid w:val="007D0D5F"/>
    <w:rsid w:val="007D0EA6"/>
    <w:rsid w:val="007D14CB"/>
    <w:rsid w:val="007D2C44"/>
    <w:rsid w:val="007D2D98"/>
    <w:rsid w:val="007D3280"/>
    <w:rsid w:val="007D3376"/>
    <w:rsid w:val="007D35D9"/>
    <w:rsid w:val="007D3BB6"/>
    <w:rsid w:val="007D3BD9"/>
    <w:rsid w:val="007D5BB1"/>
    <w:rsid w:val="007D684C"/>
    <w:rsid w:val="007D691E"/>
    <w:rsid w:val="007D6EC8"/>
    <w:rsid w:val="007D7825"/>
    <w:rsid w:val="007D7A42"/>
    <w:rsid w:val="007D7AD3"/>
    <w:rsid w:val="007E1896"/>
    <w:rsid w:val="007E1DFC"/>
    <w:rsid w:val="007E2A42"/>
    <w:rsid w:val="007E2AF0"/>
    <w:rsid w:val="007E3C1A"/>
    <w:rsid w:val="007E452D"/>
    <w:rsid w:val="007E48D0"/>
    <w:rsid w:val="007E5E01"/>
    <w:rsid w:val="007E5F99"/>
    <w:rsid w:val="007E61BC"/>
    <w:rsid w:val="007E631B"/>
    <w:rsid w:val="007E72F7"/>
    <w:rsid w:val="007E7D3C"/>
    <w:rsid w:val="007F0E82"/>
    <w:rsid w:val="007F1233"/>
    <w:rsid w:val="007F197E"/>
    <w:rsid w:val="007F2A19"/>
    <w:rsid w:val="007F2C33"/>
    <w:rsid w:val="007F2D85"/>
    <w:rsid w:val="007F2ED3"/>
    <w:rsid w:val="007F3122"/>
    <w:rsid w:val="007F397D"/>
    <w:rsid w:val="007F3CDE"/>
    <w:rsid w:val="007F4343"/>
    <w:rsid w:val="007F4419"/>
    <w:rsid w:val="007F45F8"/>
    <w:rsid w:val="007F48FA"/>
    <w:rsid w:val="007F589C"/>
    <w:rsid w:val="007F73E5"/>
    <w:rsid w:val="007F77E4"/>
    <w:rsid w:val="007F7D1C"/>
    <w:rsid w:val="00800018"/>
    <w:rsid w:val="008004A1"/>
    <w:rsid w:val="008014AC"/>
    <w:rsid w:val="008018CD"/>
    <w:rsid w:val="00801FB4"/>
    <w:rsid w:val="00802327"/>
    <w:rsid w:val="00802919"/>
    <w:rsid w:val="008030A7"/>
    <w:rsid w:val="00803596"/>
    <w:rsid w:val="00804069"/>
    <w:rsid w:val="008047AD"/>
    <w:rsid w:val="00805236"/>
    <w:rsid w:val="008057C9"/>
    <w:rsid w:val="00805D41"/>
    <w:rsid w:val="0080625F"/>
    <w:rsid w:val="008062E6"/>
    <w:rsid w:val="008066A2"/>
    <w:rsid w:val="00810BE3"/>
    <w:rsid w:val="00811169"/>
    <w:rsid w:val="00811A99"/>
    <w:rsid w:val="00812CB8"/>
    <w:rsid w:val="00813808"/>
    <w:rsid w:val="00813840"/>
    <w:rsid w:val="00813CEF"/>
    <w:rsid w:val="00813F1F"/>
    <w:rsid w:val="00814371"/>
    <w:rsid w:val="00814622"/>
    <w:rsid w:val="00815A27"/>
    <w:rsid w:val="00815DAC"/>
    <w:rsid w:val="008160E3"/>
    <w:rsid w:val="00816CE4"/>
    <w:rsid w:val="00816D68"/>
    <w:rsid w:val="00817898"/>
    <w:rsid w:val="0081799D"/>
    <w:rsid w:val="00817D85"/>
    <w:rsid w:val="00817DC2"/>
    <w:rsid w:val="008204F5"/>
    <w:rsid w:val="00821EF3"/>
    <w:rsid w:val="0082287F"/>
    <w:rsid w:val="00823831"/>
    <w:rsid w:val="00823D94"/>
    <w:rsid w:val="00823FD7"/>
    <w:rsid w:val="00824EC0"/>
    <w:rsid w:val="008253CC"/>
    <w:rsid w:val="00825929"/>
    <w:rsid w:val="00825D19"/>
    <w:rsid w:val="00825DB8"/>
    <w:rsid w:val="008267C4"/>
    <w:rsid w:val="00826936"/>
    <w:rsid w:val="00826D2E"/>
    <w:rsid w:val="00826FD6"/>
    <w:rsid w:val="00827074"/>
    <w:rsid w:val="0082757E"/>
    <w:rsid w:val="00827E1B"/>
    <w:rsid w:val="00830F61"/>
    <w:rsid w:val="00831001"/>
    <w:rsid w:val="008318A4"/>
    <w:rsid w:val="00832315"/>
    <w:rsid w:val="00833235"/>
    <w:rsid w:val="00833C9B"/>
    <w:rsid w:val="008357A4"/>
    <w:rsid w:val="00836B01"/>
    <w:rsid w:val="008375A5"/>
    <w:rsid w:val="0083765C"/>
    <w:rsid w:val="00840372"/>
    <w:rsid w:val="0084039F"/>
    <w:rsid w:val="00840F89"/>
    <w:rsid w:val="0084276E"/>
    <w:rsid w:val="00843363"/>
    <w:rsid w:val="008450E5"/>
    <w:rsid w:val="008461D0"/>
    <w:rsid w:val="008474AC"/>
    <w:rsid w:val="00850335"/>
    <w:rsid w:val="008509A6"/>
    <w:rsid w:val="00851F9E"/>
    <w:rsid w:val="008523DD"/>
    <w:rsid w:val="00852E6E"/>
    <w:rsid w:val="00853F44"/>
    <w:rsid w:val="008550BD"/>
    <w:rsid w:val="00855E76"/>
    <w:rsid w:val="008568A0"/>
    <w:rsid w:val="00856906"/>
    <w:rsid w:val="00856B5D"/>
    <w:rsid w:val="00857D4F"/>
    <w:rsid w:val="00857E1B"/>
    <w:rsid w:val="008604C9"/>
    <w:rsid w:val="008606BE"/>
    <w:rsid w:val="008608B7"/>
    <w:rsid w:val="00860E3F"/>
    <w:rsid w:val="00861566"/>
    <w:rsid w:val="00862D26"/>
    <w:rsid w:val="00863F1C"/>
    <w:rsid w:val="00864ADA"/>
    <w:rsid w:val="00864E04"/>
    <w:rsid w:val="008656E1"/>
    <w:rsid w:val="0086640E"/>
    <w:rsid w:val="008672F3"/>
    <w:rsid w:val="00867805"/>
    <w:rsid w:val="008678B6"/>
    <w:rsid w:val="00867B86"/>
    <w:rsid w:val="00867DA6"/>
    <w:rsid w:val="00867F0D"/>
    <w:rsid w:val="00870212"/>
    <w:rsid w:val="0087202B"/>
    <w:rsid w:val="008723AA"/>
    <w:rsid w:val="00872447"/>
    <w:rsid w:val="008730C4"/>
    <w:rsid w:val="00873840"/>
    <w:rsid w:val="008739F3"/>
    <w:rsid w:val="00873BE2"/>
    <w:rsid w:val="008742B3"/>
    <w:rsid w:val="00874CFF"/>
    <w:rsid w:val="008762D7"/>
    <w:rsid w:val="0087662B"/>
    <w:rsid w:val="0087677E"/>
    <w:rsid w:val="00876ABD"/>
    <w:rsid w:val="00876ED6"/>
    <w:rsid w:val="00877BD6"/>
    <w:rsid w:val="0088001B"/>
    <w:rsid w:val="008802DE"/>
    <w:rsid w:val="00880FF3"/>
    <w:rsid w:val="008818D9"/>
    <w:rsid w:val="00882A9C"/>
    <w:rsid w:val="00882EF1"/>
    <w:rsid w:val="00883035"/>
    <w:rsid w:val="008833A5"/>
    <w:rsid w:val="008842F1"/>
    <w:rsid w:val="00884513"/>
    <w:rsid w:val="00884802"/>
    <w:rsid w:val="00884F32"/>
    <w:rsid w:val="008863FE"/>
    <w:rsid w:val="008869B4"/>
    <w:rsid w:val="00886AA5"/>
    <w:rsid w:val="00887855"/>
    <w:rsid w:val="00887D4C"/>
    <w:rsid w:val="008914C6"/>
    <w:rsid w:val="00891738"/>
    <w:rsid w:val="00891938"/>
    <w:rsid w:val="0089222C"/>
    <w:rsid w:val="008923A6"/>
    <w:rsid w:val="00892603"/>
    <w:rsid w:val="0089277C"/>
    <w:rsid w:val="00892E79"/>
    <w:rsid w:val="008931B2"/>
    <w:rsid w:val="0089350D"/>
    <w:rsid w:val="00893944"/>
    <w:rsid w:val="00893D34"/>
    <w:rsid w:val="008958DE"/>
    <w:rsid w:val="00896F15"/>
    <w:rsid w:val="008978BC"/>
    <w:rsid w:val="008A14D4"/>
    <w:rsid w:val="008A18B4"/>
    <w:rsid w:val="008A29EA"/>
    <w:rsid w:val="008A2A9B"/>
    <w:rsid w:val="008A2DBD"/>
    <w:rsid w:val="008A3D20"/>
    <w:rsid w:val="008A4884"/>
    <w:rsid w:val="008A4E3A"/>
    <w:rsid w:val="008A5076"/>
    <w:rsid w:val="008A5D40"/>
    <w:rsid w:val="008A630C"/>
    <w:rsid w:val="008A63B5"/>
    <w:rsid w:val="008A7D0D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D7C"/>
    <w:rsid w:val="008B208A"/>
    <w:rsid w:val="008B35C1"/>
    <w:rsid w:val="008B3A86"/>
    <w:rsid w:val="008B3E6D"/>
    <w:rsid w:val="008B4311"/>
    <w:rsid w:val="008B44A2"/>
    <w:rsid w:val="008B4549"/>
    <w:rsid w:val="008B5BB8"/>
    <w:rsid w:val="008B616C"/>
    <w:rsid w:val="008B7292"/>
    <w:rsid w:val="008C0243"/>
    <w:rsid w:val="008C05D2"/>
    <w:rsid w:val="008C16D2"/>
    <w:rsid w:val="008C1936"/>
    <w:rsid w:val="008C1BBD"/>
    <w:rsid w:val="008C2251"/>
    <w:rsid w:val="008C434D"/>
    <w:rsid w:val="008C5024"/>
    <w:rsid w:val="008C5288"/>
    <w:rsid w:val="008C5C04"/>
    <w:rsid w:val="008C71EF"/>
    <w:rsid w:val="008D229B"/>
    <w:rsid w:val="008D3A3D"/>
    <w:rsid w:val="008D3ABE"/>
    <w:rsid w:val="008D3E57"/>
    <w:rsid w:val="008D468E"/>
    <w:rsid w:val="008D56C3"/>
    <w:rsid w:val="008D5C23"/>
    <w:rsid w:val="008D5D4C"/>
    <w:rsid w:val="008D663F"/>
    <w:rsid w:val="008E060B"/>
    <w:rsid w:val="008E09E7"/>
    <w:rsid w:val="008E0D18"/>
    <w:rsid w:val="008E10C3"/>
    <w:rsid w:val="008E16C5"/>
    <w:rsid w:val="008E2D59"/>
    <w:rsid w:val="008E2DE4"/>
    <w:rsid w:val="008E3404"/>
    <w:rsid w:val="008E408A"/>
    <w:rsid w:val="008E5B96"/>
    <w:rsid w:val="008E5EEC"/>
    <w:rsid w:val="008E6956"/>
    <w:rsid w:val="008E6B93"/>
    <w:rsid w:val="008E74F5"/>
    <w:rsid w:val="008E7A78"/>
    <w:rsid w:val="008F027A"/>
    <w:rsid w:val="008F18D4"/>
    <w:rsid w:val="008F1BD5"/>
    <w:rsid w:val="008F2056"/>
    <w:rsid w:val="008F268A"/>
    <w:rsid w:val="008F35AC"/>
    <w:rsid w:val="008F44DA"/>
    <w:rsid w:val="008F48DA"/>
    <w:rsid w:val="008F4AC1"/>
    <w:rsid w:val="008F4B52"/>
    <w:rsid w:val="008F5781"/>
    <w:rsid w:val="008F584D"/>
    <w:rsid w:val="008F5C8C"/>
    <w:rsid w:val="008F5F6F"/>
    <w:rsid w:val="008F6676"/>
    <w:rsid w:val="008F66B4"/>
    <w:rsid w:val="008F6D0D"/>
    <w:rsid w:val="008F6D38"/>
    <w:rsid w:val="008F6E8D"/>
    <w:rsid w:val="008F6EB9"/>
    <w:rsid w:val="008F795D"/>
    <w:rsid w:val="009003C0"/>
    <w:rsid w:val="0090040A"/>
    <w:rsid w:val="00901BC2"/>
    <w:rsid w:val="00902005"/>
    <w:rsid w:val="0090214A"/>
    <w:rsid w:val="0090243B"/>
    <w:rsid w:val="00902A0F"/>
    <w:rsid w:val="00902F59"/>
    <w:rsid w:val="009031E5"/>
    <w:rsid w:val="00903217"/>
    <w:rsid w:val="00904558"/>
    <w:rsid w:val="00904926"/>
    <w:rsid w:val="00904A68"/>
    <w:rsid w:val="00904E19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69F"/>
    <w:rsid w:val="00913385"/>
    <w:rsid w:val="00913BCC"/>
    <w:rsid w:val="00913E3B"/>
    <w:rsid w:val="00914D54"/>
    <w:rsid w:val="00914D73"/>
    <w:rsid w:val="00915094"/>
    <w:rsid w:val="00915502"/>
    <w:rsid w:val="009155A7"/>
    <w:rsid w:val="00915886"/>
    <w:rsid w:val="009164BA"/>
    <w:rsid w:val="009172A9"/>
    <w:rsid w:val="00920680"/>
    <w:rsid w:val="00921E74"/>
    <w:rsid w:val="009221C8"/>
    <w:rsid w:val="009221DC"/>
    <w:rsid w:val="0092225D"/>
    <w:rsid w:val="009223D1"/>
    <w:rsid w:val="00922DE3"/>
    <w:rsid w:val="009237F5"/>
    <w:rsid w:val="00923B9E"/>
    <w:rsid w:val="00924224"/>
    <w:rsid w:val="0092584C"/>
    <w:rsid w:val="00925900"/>
    <w:rsid w:val="0092651F"/>
    <w:rsid w:val="0092675B"/>
    <w:rsid w:val="0092737B"/>
    <w:rsid w:val="009277BB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88B"/>
    <w:rsid w:val="00934AB0"/>
    <w:rsid w:val="00934D9F"/>
    <w:rsid w:val="00935238"/>
    <w:rsid w:val="009353A6"/>
    <w:rsid w:val="009353DC"/>
    <w:rsid w:val="00940239"/>
    <w:rsid w:val="00940B09"/>
    <w:rsid w:val="00941DEA"/>
    <w:rsid w:val="0094268C"/>
    <w:rsid w:val="00942D1A"/>
    <w:rsid w:val="00942EE0"/>
    <w:rsid w:val="00943025"/>
    <w:rsid w:val="009431DA"/>
    <w:rsid w:val="009432EA"/>
    <w:rsid w:val="009436F8"/>
    <w:rsid w:val="00943790"/>
    <w:rsid w:val="00943B93"/>
    <w:rsid w:val="00943C57"/>
    <w:rsid w:val="009449D2"/>
    <w:rsid w:val="0094581E"/>
    <w:rsid w:val="00945952"/>
    <w:rsid w:val="00945FB1"/>
    <w:rsid w:val="0094674C"/>
    <w:rsid w:val="00946F3C"/>
    <w:rsid w:val="00947401"/>
    <w:rsid w:val="00947A18"/>
    <w:rsid w:val="009500B1"/>
    <w:rsid w:val="00951300"/>
    <w:rsid w:val="009519BB"/>
    <w:rsid w:val="00952BCE"/>
    <w:rsid w:val="0095380D"/>
    <w:rsid w:val="00954039"/>
    <w:rsid w:val="00954F3E"/>
    <w:rsid w:val="00955911"/>
    <w:rsid w:val="00955912"/>
    <w:rsid w:val="009567E9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A8A"/>
    <w:rsid w:val="00962205"/>
    <w:rsid w:val="00962356"/>
    <w:rsid w:val="009629C0"/>
    <w:rsid w:val="00962E53"/>
    <w:rsid w:val="00964398"/>
    <w:rsid w:val="00964CB9"/>
    <w:rsid w:val="00964F1C"/>
    <w:rsid w:val="009664B5"/>
    <w:rsid w:val="009665DA"/>
    <w:rsid w:val="00967406"/>
    <w:rsid w:val="00970099"/>
    <w:rsid w:val="0097015F"/>
    <w:rsid w:val="00971E64"/>
    <w:rsid w:val="00972643"/>
    <w:rsid w:val="009728DB"/>
    <w:rsid w:val="00972D07"/>
    <w:rsid w:val="0097328A"/>
    <w:rsid w:val="00973F33"/>
    <w:rsid w:val="00974774"/>
    <w:rsid w:val="00974F2E"/>
    <w:rsid w:val="00974F5F"/>
    <w:rsid w:val="00974FC5"/>
    <w:rsid w:val="009754EF"/>
    <w:rsid w:val="00975C5B"/>
    <w:rsid w:val="0097632B"/>
    <w:rsid w:val="009765EC"/>
    <w:rsid w:val="00976CB9"/>
    <w:rsid w:val="009770DC"/>
    <w:rsid w:val="009772C1"/>
    <w:rsid w:val="00977A4C"/>
    <w:rsid w:val="009801CF"/>
    <w:rsid w:val="0098089B"/>
    <w:rsid w:val="00980BEA"/>
    <w:rsid w:val="00980E2C"/>
    <w:rsid w:val="00981856"/>
    <w:rsid w:val="009824C2"/>
    <w:rsid w:val="009827B5"/>
    <w:rsid w:val="0098282C"/>
    <w:rsid w:val="009840F5"/>
    <w:rsid w:val="00984117"/>
    <w:rsid w:val="00985A84"/>
    <w:rsid w:val="00986225"/>
    <w:rsid w:val="00986970"/>
    <w:rsid w:val="00986EE9"/>
    <w:rsid w:val="0098769B"/>
    <w:rsid w:val="00987989"/>
    <w:rsid w:val="00987C21"/>
    <w:rsid w:val="0099045B"/>
    <w:rsid w:val="00990A11"/>
    <w:rsid w:val="00990B75"/>
    <w:rsid w:val="00990C6D"/>
    <w:rsid w:val="0099117E"/>
    <w:rsid w:val="0099216D"/>
    <w:rsid w:val="009930EF"/>
    <w:rsid w:val="00993ED5"/>
    <w:rsid w:val="00994225"/>
    <w:rsid w:val="00994334"/>
    <w:rsid w:val="00994999"/>
    <w:rsid w:val="00995AFB"/>
    <w:rsid w:val="00995B36"/>
    <w:rsid w:val="009967E4"/>
    <w:rsid w:val="00996BC1"/>
    <w:rsid w:val="00996EA8"/>
    <w:rsid w:val="009973B8"/>
    <w:rsid w:val="009A09FF"/>
    <w:rsid w:val="009A1077"/>
    <w:rsid w:val="009A126C"/>
    <w:rsid w:val="009A1324"/>
    <w:rsid w:val="009A17BC"/>
    <w:rsid w:val="009A1ED8"/>
    <w:rsid w:val="009A2D7A"/>
    <w:rsid w:val="009A3433"/>
    <w:rsid w:val="009A3E36"/>
    <w:rsid w:val="009A4942"/>
    <w:rsid w:val="009A49B6"/>
    <w:rsid w:val="009A4BB6"/>
    <w:rsid w:val="009A7685"/>
    <w:rsid w:val="009B06A7"/>
    <w:rsid w:val="009B0934"/>
    <w:rsid w:val="009B1E08"/>
    <w:rsid w:val="009B23A3"/>
    <w:rsid w:val="009B3300"/>
    <w:rsid w:val="009B3D43"/>
    <w:rsid w:val="009B4995"/>
    <w:rsid w:val="009B5591"/>
    <w:rsid w:val="009B5632"/>
    <w:rsid w:val="009B56F4"/>
    <w:rsid w:val="009B5BB3"/>
    <w:rsid w:val="009B628D"/>
    <w:rsid w:val="009B6493"/>
    <w:rsid w:val="009B64E9"/>
    <w:rsid w:val="009B6829"/>
    <w:rsid w:val="009B69E1"/>
    <w:rsid w:val="009B7B2B"/>
    <w:rsid w:val="009C0498"/>
    <w:rsid w:val="009C06DA"/>
    <w:rsid w:val="009C0773"/>
    <w:rsid w:val="009C122B"/>
    <w:rsid w:val="009C12FA"/>
    <w:rsid w:val="009C1321"/>
    <w:rsid w:val="009C1959"/>
    <w:rsid w:val="009C2060"/>
    <w:rsid w:val="009C326E"/>
    <w:rsid w:val="009C3571"/>
    <w:rsid w:val="009C596C"/>
    <w:rsid w:val="009C5AB5"/>
    <w:rsid w:val="009C6A25"/>
    <w:rsid w:val="009C7217"/>
    <w:rsid w:val="009C7288"/>
    <w:rsid w:val="009C72A4"/>
    <w:rsid w:val="009C7748"/>
    <w:rsid w:val="009C7D46"/>
    <w:rsid w:val="009C7E09"/>
    <w:rsid w:val="009D1CCA"/>
    <w:rsid w:val="009D2441"/>
    <w:rsid w:val="009D2F40"/>
    <w:rsid w:val="009D42D8"/>
    <w:rsid w:val="009D454A"/>
    <w:rsid w:val="009D45DE"/>
    <w:rsid w:val="009D4628"/>
    <w:rsid w:val="009D4A4B"/>
    <w:rsid w:val="009D4E7F"/>
    <w:rsid w:val="009D5153"/>
    <w:rsid w:val="009D5D0B"/>
    <w:rsid w:val="009D701C"/>
    <w:rsid w:val="009D71F3"/>
    <w:rsid w:val="009D7412"/>
    <w:rsid w:val="009E0E9F"/>
    <w:rsid w:val="009E1987"/>
    <w:rsid w:val="009E2555"/>
    <w:rsid w:val="009E33C9"/>
    <w:rsid w:val="009E3756"/>
    <w:rsid w:val="009E3EA5"/>
    <w:rsid w:val="009E52C1"/>
    <w:rsid w:val="009E55E5"/>
    <w:rsid w:val="009E56C6"/>
    <w:rsid w:val="009E5A5A"/>
    <w:rsid w:val="009E5BBE"/>
    <w:rsid w:val="009E641B"/>
    <w:rsid w:val="009E66B9"/>
    <w:rsid w:val="009E6F5A"/>
    <w:rsid w:val="009E779F"/>
    <w:rsid w:val="009E77B7"/>
    <w:rsid w:val="009F00DB"/>
    <w:rsid w:val="009F024E"/>
    <w:rsid w:val="009F150C"/>
    <w:rsid w:val="009F171A"/>
    <w:rsid w:val="009F2144"/>
    <w:rsid w:val="009F2D72"/>
    <w:rsid w:val="009F319C"/>
    <w:rsid w:val="009F36B9"/>
    <w:rsid w:val="009F3EEF"/>
    <w:rsid w:val="009F46CB"/>
    <w:rsid w:val="009F5F10"/>
    <w:rsid w:val="009F654D"/>
    <w:rsid w:val="009F730E"/>
    <w:rsid w:val="009F78FF"/>
    <w:rsid w:val="009F796B"/>
    <w:rsid w:val="009F7AEB"/>
    <w:rsid w:val="00A0028F"/>
    <w:rsid w:val="00A00470"/>
    <w:rsid w:val="00A01D88"/>
    <w:rsid w:val="00A01F74"/>
    <w:rsid w:val="00A02B2D"/>
    <w:rsid w:val="00A02EDB"/>
    <w:rsid w:val="00A02F04"/>
    <w:rsid w:val="00A03EB8"/>
    <w:rsid w:val="00A0482C"/>
    <w:rsid w:val="00A048B7"/>
    <w:rsid w:val="00A05ED4"/>
    <w:rsid w:val="00A0626F"/>
    <w:rsid w:val="00A06D96"/>
    <w:rsid w:val="00A07D27"/>
    <w:rsid w:val="00A1015A"/>
    <w:rsid w:val="00A1024A"/>
    <w:rsid w:val="00A14725"/>
    <w:rsid w:val="00A14BA7"/>
    <w:rsid w:val="00A14DA0"/>
    <w:rsid w:val="00A15BE8"/>
    <w:rsid w:val="00A15EEE"/>
    <w:rsid w:val="00A1682D"/>
    <w:rsid w:val="00A17BDE"/>
    <w:rsid w:val="00A17BF6"/>
    <w:rsid w:val="00A17DCE"/>
    <w:rsid w:val="00A20C09"/>
    <w:rsid w:val="00A20FCF"/>
    <w:rsid w:val="00A21090"/>
    <w:rsid w:val="00A2109C"/>
    <w:rsid w:val="00A22C44"/>
    <w:rsid w:val="00A23A27"/>
    <w:rsid w:val="00A24184"/>
    <w:rsid w:val="00A2479F"/>
    <w:rsid w:val="00A247B0"/>
    <w:rsid w:val="00A24DA0"/>
    <w:rsid w:val="00A25077"/>
    <w:rsid w:val="00A25C79"/>
    <w:rsid w:val="00A2617A"/>
    <w:rsid w:val="00A2648C"/>
    <w:rsid w:val="00A264D2"/>
    <w:rsid w:val="00A27184"/>
    <w:rsid w:val="00A30F7F"/>
    <w:rsid w:val="00A311A3"/>
    <w:rsid w:val="00A33738"/>
    <w:rsid w:val="00A33F8B"/>
    <w:rsid w:val="00A34711"/>
    <w:rsid w:val="00A35061"/>
    <w:rsid w:val="00A368E9"/>
    <w:rsid w:val="00A36AB4"/>
    <w:rsid w:val="00A36D14"/>
    <w:rsid w:val="00A372BF"/>
    <w:rsid w:val="00A3791D"/>
    <w:rsid w:val="00A37C6B"/>
    <w:rsid w:val="00A37D56"/>
    <w:rsid w:val="00A37E9A"/>
    <w:rsid w:val="00A4001E"/>
    <w:rsid w:val="00A404B2"/>
    <w:rsid w:val="00A40654"/>
    <w:rsid w:val="00A4114D"/>
    <w:rsid w:val="00A423BF"/>
    <w:rsid w:val="00A42E8E"/>
    <w:rsid w:val="00A434AC"/>
    <w:rsid w:val="00A43D0A"/>
    <w:rsid w:val="00A4460E"/>
    <w:rsid w:val="00A44790"/>
    <w:rsid w:val="00A44BC5"/>
    <w:rsid w:val="00A4538C"/>
    <w:rsid w:val="00A454CE"/>
    <w:rsid w:val="00A46886"/>
    <w:rsid w:val="00A469BD"/>
    <w:rsid w:val="00A47383"/>
    <w:rsid w:val="00A475DB"/>
    <w:rsid w:val="00A5034C"/>
    <w:rsid w:val="00A50999"/>
    <w:rsid w:val="00A5163A"/>
    <w:rsid w:val="00A523CD"/>
    <w:rsid w:val="00A525C1"/>
    <w:rsid w:val="00A5317C"/>
    <w:rsid w:val="00A545CE"/>
    <w:rsid w:val="00A5544B"/>
    <w:rsid w:val="00A572E7"/>
    <w:rsid w:val="00A5783D"/>
    <w:rsid w:val="00A57CDB"/>
    <w:rsid w:val="00A60D7A"/>
    <w:rsid w:val="00A60E70"/>
    <w:rsid w:val="00A611D3"/>
    <w:rsid w:val="00A615AB"/>
    <w:rsid w:val="00A61E7D"/>
    <w:rsid w:val="00A6229D"/>
    <w:rsid w:val="00A6247F"/>
    <w:rsid w:val="00A6263D"/>
    <w:rsid w:val="00A62B08"/>
    <w:rsid w:val="00A62DD8"/>
    <w:rsid w:val="00A63BF9"/>
    <w:rsid w:val="00A64CAA"/>
    <w:rsid w:val="00A653B3"/>
    <w:rsid w:val="00A663E1"/>
    <w:rsid w:val="00A6643C"/>
    <w:rsid w:val="00A66577"/>
    <w:rsid w:val="00A66856"/>
    <w:rsid w:val="00A66940"/>
    <w:rsid w:val="00A66B85"/>
    <w:rsid w:val="00A67108"/>
    <w:rsid w:val="00A67122"/>
    <w:rsid w:val="00A67942"/>
    <w:rsid w:val="00A704A0"/>
    <w:rsid w:val="00A7054F"/>
    <w:rsid w:val="00A70C7B"/>
    <w:rsid w:val="00A70D41"/>
    <w:rsid w:val="00A71A40"/>
    <w:rsid w:val="00A72F5B"/>
    <w:rsid w:val="00A73C2C"/>
    <w:rsid w:val="00A742BE"/>
    <w:rsid w:val="00A75228"/>
    <w:rsid w:val="00A7522D"/>
    <w:rsid w:val="00A75E8E"/>
    <w:rsid w:val="00A770BA"/>
    <w:rsid w:val="00A77576"/>
    <w:rsid w:val="00A77E34"/>
    <w:rsid w:val="00A80F5F"/>
    <w:rsid w:val="00A819DE"/>
    <w:rsid w:val="00A81EC2"/>
    <w:rsid w:val="00A827C4"/>
    <w:rsid w:val="00A82839"/>
    <w:rsid w:val="00A82B0F"/>
    <w:rsid w:val="00A82B92"/>
    <w:rsid w:val="00A82F1B"/>
    <w:rsid w:val="00A83776"/>
    <w:rsid w:val="00A8381D"/>
    <w:rsid w:val="00A84928"/>
    <w:rsid w:val="00A84AB9"/>
    <w:rsid w:val="00A851CA"/>
    <w:rsid w:val="00A85CD4"/>
    <w:rsid w:val="00A861D1"/>
    <w:rsid w:val="00A863E3"/>
    <w:rsid w:val="00A87FED"/>
    <w:rsid w:val="00A901E1"/>
    <w:rsid w:val="00A9197C"/>
    <w:rsid w:val="00A91E6E"/>
    <w:rsid w:val="00A9382D"/>
    <w:rsid w:val="00A94F2C"/>
    <w:rsid w:val="00A9559D"/>
    <w:rsid w:val="00A9670D"/>
    <w:rsid w:val="00A97460"/>
    <w:rsid w:val="00A977F4"/>
    <w:rsid w:val="00AA0099"/>
    <w:rsid w:val="00AA00C6"/>
    <w:rsid w:val="00AA0C2E"/>
    <w:rsid w:val="00AA185C"/>
    <w:rsid w:val="00AA1C13"/>
    <w:rsid w:val="00AA478B"/>
    <w:rsid w:val="00AA4ED3"/>
    <w:rsid w:val="00AA5047"/>
    <w:rsid w:val="00AA5619"/>
    <w:rsid w:val="00AA5A95"/>
    <w:rsid w:val="00AA69F0"/>
    <w:rsid w:val="00AA6D25"/>
    <w:rsid w:val="00AA7608"/>
    <w:rsid w:val="00AA7E34"/>
    <w:rsid w:val="00AB0776"/>
    <w:rsid w:val="00AB0F82"/>
    <w:rsid w:val="00AB1E59"/>
    <w:rsid w:val="00AB2434"/>
    <w:rsid w:val="00AB2F58"/>
    <w:rsid w:val="00AB34C7"/>
    <w:rsid w:val="00AB386D"/>
    <w:rsid w:val="00AB3905"/>
    <w:rsid w:val="00AB4398"/>
    <w:rsid w:val="00AB5040"/>
    <w:rsid w:val="00AB525C"/>
    <w:rsid w:val="00AB552E"/>
    <w:rsid w:val="00AB5829"/>
    <w:rsid w:val="00AB6F8C"/>
    <w:rsid w:val="00AB6FAE"/>
    <w:rsid w:val="00AB7E90"/>
    <w:rsid w:val="00AC002A"/>
    <w:rsid w:val="00AC045C"/>
    <w:rsid w:val="00AC0647"/>
    <w:rsid w:val="00AC0E18"/>
    <w:rsid w:val="00AC1243"/>
    <w:rsid w:val="00AC17B3"/>
    <w:rsid w:val="00AC22A5"/>
    <w:rsid w:val="00AC2A3D"/>
    <w:rsid w:val="00AC3384"/>
    <w:rsid w:val="00AC358A"/>
    <w:rsid w:val="00AC3975"/>
    <w:rsid w:val="00AC3E24"/>
    <w:rsid w:val="00AC4186"/>
    <w:rsid w:val="00AC4EDF"/>
    <w:rsid w:val="00AC567F"/>
    <w:rsid w:val="00AC59EE"/>
    <w:rsid w:val="00AC5E09"/>
    <w:rsid w:val="00AC5F46"/>
    <w:rsid w:val="00AC64BB"/>
    <w:rsid w:val="00AC7D27"/>
    <w:rsid w:val="00AD215E"/>
    <w:rsid w:val="00AD2C71"/>
    <w:rsid w:val="00AD3400"/>
    <w:rsid w:val="00AD410F"/>
    <w:rsid w:val="00AD428C"/>
    <w:rsid w:val="00AD45F3"/>
    <w:rsid w:val="00AD5184"/>
    <w:rsid w:val="00AD534F"/>
    <w:rsid w:val="00AD5C63"/>
    <w:rsid w:val="00AD62E0"/>
    <w:rsid w:val="00AD6D2D"/>
    <w:rsid w:val="00AD7836"/>
    <w:rsid w:val="00AD7A81"/>
    <w:rsid w:val="00AD7B8A"/>
    <w:rsid w:val="00AE02C6"/>
    <w:rsid w:val="00AE0764"/>
    <w:rsid w:val="00AE0BF7"/>
    <w:rsid w:val="00AE1692"/>
    <w:rsid w:val="00AE1963"/>
    <w:rsid w:val="00AE251B"/>
    <w:rsid w:val="00AE308D"/>
    <w:rsid w:val="00AE450C"/>
    <w:rsid w:val="00AE4BBB"/>
    <w:rsid w:val="00AE6268"/>
    <w:rsid w:val="00AE643C"/>
    <w:rsid w:val="00AE6968"/>
    <w:rsid w:val="00AE74E6"/>
    <w:rsid w:val="00AE7CDA"/>
    <w:rsid w:val="00AF0056"/>
    <w:rsid w:val="00AF02A5"/>
    <w:rsid w:val="00AF15B0"/>
    <w:rsid w:val="00AF1969"/>
    <w:rsid w:val="00AF2E70"/>
    <w:rsid w:val="00AF3496"/>
    <w:rsid w:val="00AF493C"/>
    <w:rsid w:val="00AF561B"/>
    <w:rsid w:val="00AF5713"/>
    <w:rsid w:val="00AF64AA"/>
    <w:rsid w:val="00AF6DFA"/>
    <w:rsid w:val="00AF700E"/>
    <w:rsid w:val="00AF7C1D"/>
    <w:rsid w:val="00B00798"/>
    <w:rsid w:val="00B01625"/>
    <w:rsid w:val="00B02377"/>
    <w:rsid w:val="00B02A0A"/>
    <w:rsid w:val="00B02AC8"/>
    <w:rsid w:val="00B031EF"/>
    <w:rsid w:val="00B04C2E"/>
    <w:rsid w:val="00B051D5"/>
    <w:rsid w:val="00B05CDF"/>
    <w:rsid w:val="00B05EFF"/>
    <w:rsid w:val="00B060F5"/>
    <w:rsid w:val="00B06B7E"/>
    <w:rsid w:val="00B06C37"/>
    <w:rsid w:val="00B06C67"/>
    <w:rsid w:val="00B07882"/>
    <w:rsid w:val="00B1059F"/>
    <w:rsid w:val="00B10E16"/>
    <w:rsid w:val="00B115B6"/>
    <w:rsid w:val="00B11D81"/>
    <w:rsid w:val="00B135EB"/>
    <w:rsid w:val="00B13E19"/>
    <w:rsid w:val="00B15685"/>
    <w:rsid w:val="00B166E4"/>
    <w:rsid w:val="00B173FA"/>
    <w:rsid w:val="00B17671"/>
    <w:rsid w:val="00B179C0"/>
    <w:rsid w:val="00B206D0"/>
    <w:rsid w:val="00B207AB"/>
    <w:rsid w:val="00B2082D"/>
    <w:rsid w:val="00B21091"/>
    <w:rsid w:val="00B22813"/>
    <w:rsid w:val="00B22C69"/>
    <w:rsid w:val="00B22F88"/>
    <w:rsid w:val="00B23303"/>
    <w:rsid w:val="00B2356C"/>
    <w:rsid w:val="00B23833"/>
    <w:rsid w:val="00B238E5"/>
    <w:rsid w:val="00B23FCC"/>
    <w:rsid w:val="00B24543"/>
    <w:rsid w:val="00B24EBA"/>
    <w:rsid w:val="00B258DC"/>
    <w:rsid w:val="00B25AF5"/>
    <w:rsid w:val="00B25E2A"/>
    <w:rsid w:val="00B260A9"/>
    <w:rsid w:val="00B26469"/>
    <w:rsid w:val="00B26742"/>
    <w:rsid w:val="00B26E4A"/>
    <w:rsid w:val="00B26ECB"/>
    <w:rsid w:val="00B273AC"/>
    <w:rsid w:val="00B279D0"/>
    <w:rsid w:val="00B27C04"/>
    <w:rsid w:val="00B27DA0"/>
    <w:rsid w:val="00B27DEB"/>
    <w:rsid w:val="00B301DA"/>
    <w:rsid w:val="00B30248"/>
    <w:rsid w:val="00B307C1"/>
    <w:rsid w:val="00B30F6C"/>
    <w:rsid w:val="00B322F7"/>
    <w:rsid w:val="00B3237B"/>
    <w:rsid w:val="00B32CFE"/>
    <w:rsid w:val="00B32EDE"/>
    <w:rsid w:val="00B336E5"/>
    <w:rsid w:val="00B33702"/>
    <w:rsid w:val="00B33994"/>
    <w:rsid w:val="00B34899"/>
    <w:rsid w:val="00B358EA"/>
    <w:rsid w:val="00B36BAD"/>
    <w:rsid w:val="00B37548"/>
    <w:rsid w:val="00B3786A"/>
    <w:rsid w:val="00B37DE3"/>
    <w:rsid w:val="00B40483"/>
    <w:rsid w:val="00B407CB"/>
    <w:rsid w:val="00B40C12"/>
    <w:rsid w:val="00B42246"/>
    <w:rsid w:val="00B430FC"/>
    <w:rsid w:val="00B43403"/>
    <w:rsid w:val="00B43B13"/>
    <w:rsid w:val="00B44DF7"/>
    <w:rsid w:val="00B461D4"/>
    <w:rsid w:val="00B4639C"/>
    <w:rsid w:val="00B46FF4"/>
    <w:rsid w:val="00B472C0"/>
    <w:rsid w:val="00B47C9F"/>
    <w:rsid w:val="00B52170"/>
    <w:rsid w:val="00B54DE9"/>
    <w:rsid w:val="00B55B1A"/>
    <w:rsid w:val="00B56921"/>
    <w:rsid w:val="00B57BA1"/>
    <w:rsid w:val="00B57C4A"/>
    <w:rsid w:val="00B60C5E"/>
    <w:rsid w:val="00B61A30"/>
    <w:rsid w:val="00B62249"/>
    <w:rsid w:val="00B62934"/>
    <w:rsid w:val="00B63415"/>
    <w:rsid w:val="00B63BA4"/>
    <w:rsid w:val="00B64899"/>
    <w:rsid w:val="00B64E35"/>
    <w:rsid w:val="00B65577"/>
    <w:rsid w:val="00B65952"/>
    <w:rsid w:val="00B65AA8"/>
    <w:rsid w:val="00B65C0A"/>
    <w:rsid w:val="00B6648A"/>
    <w:rsid w:val="00B664EA"/>
    <w:rsid w:val="00B6673B"/>
    <w:rsid w:val="00B67DDA"/>
    <w:rsid w:val="00B70370"/>
    <w:rsid w:val="00B70525"/>
    <w:rsid w:val="00B71DA0"/>
    <w:rsid w:val="00B721DC"/>
    <w:rsid w:val="00B72309"/>
    <w:rsid w:val="00B72575"/>
    <w:rsid w:val="00B739C2"/>
    <w:rsid w:val="00B73C04"/>
    <w:rsid w:val="00B74290"/>
    <w:rsid w:val="00B751DA"/>
    <w:rsid w:val="00B75A5B"/>
    <w:rsid w:val="00B76205"/>
    <w:rsid w:val="00B777E1"/>
    <w:rsid w:val="00B77A31"/>
    <w:rsid w:val="00B77F15"/>
    <w:rsid w:val="00B81AE7"/>
    <w:rsid w:val="00B81B2D"/>
    <w:rsid w:val="00B81D17"/>
    <w:rsid w:val="00B81EBF"/>
    <w:rsid w:val="00B8237E"/>
    <w:rsid w:val="00B82700"/>
    <w:rsid w:val="00B82845"/>
    <w:rsid w:val="00B82CE5"/>
    <w:rsid w:val="00B83512"/>
    <w:rsid w:val="00B8351B"/>
    <w:rsid w:val="00B83D00"/>
    <w:rsid w:val="00B87EC5"/>
    <w:rsid w:val="00B90138"/>
    <w:rsid w:val="00B9020D"/>
    <w:rsid w:val="00B90D4E"/>
    <w:rsid w:val="00B91926"/>
    <w:rsid w:val="00B92681"/>
    <w:rsid w:val="00B93FA0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668"/>
    <w:rsid w:val="00BA1B53"/>
    <w:rsid w:val="00BA364C"/>
    <w:rsid w:val="00BA391A"/>
    <w:rsid w:val="00BA3C1C"/>
    <w:rsid w:val="00BA3FE8"/>
    <w:rsid w:val="00BA495B"/>
    <w:rsid w:val="00BA4A29"/>
    <w:rsid w:val="00BA4BF5"/>
    <w:rsid w:val="00BA5A51"/>
    <w:rsid w:val="00BA5CDB"/>
    <w:rsid w:val="00BA659E"/>
    <w:rsid w:val="00BA72B8"/>
    <w:rsid w:val="00BA7317"/>
    <w:rsid w:val="00BA7A1F"/>
    <w:rsid w:val="00BA7F8D"/>
    <w:rsid w:val="00BB25EE"/>
    <w:rsid w:val="00BB360F"/>
    <w:rsid w:val="00BB3D4E"/>
    <w:rsid w:val="00BB3F99"/>
    <w:rsid w:val="00BB4429"/>
    <w:rsid w:val="00BB51E0"/>
    <w:rsid w:val="00BB56A9"/>
    <w:rsid w:val="00BB636E"/>
    <w:rsid w:val="00BB6959"/>
    <w:rsid w:val="00BB6B6D"/>
    <w:rsid w:val="00BB6C81"/>
    <w:rsid w:val="00BB7226"/>
    <w:rsid w:val="00BC04A1"/>
    <w:rsid w:val="00BC2144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20F"/>
    <w:rsid w:val="00BC446E"/>
    <w:rsid w:val="00BC47FF"/>
    <w:rsid w:val="00BC5AC7"/>
    <w:rsid w:val="00BC6D79"/>
    <w:rsid w:val="00BC6EA6"/>
    <w:rsid w:val="00BC72DB"/>
    <w:rsid w:val="00BC75A6"/>
    <w:rsid w:val="00BC7DC1"/>
    <w:rsid w:val="00BD0631"/>
    <w:rsid w:val="00BD0875"/>
    <w:rsid w:val="00BD08C2"/>
    <w:rsid w:val="00BD0DE3"/>
    <w:rsid w:val="00BD0ED7"/>
    <w:rsid w:val="00BD2836"/>
    <w:rsid w:val="00BD32F3"/>
    <w:rsid w:val="00BD3B90"/>
    <w:rsid w:val="00BD46AB"/>
    <w:rsid w:val="00BD498A"/>
    <w:rsid w:val="00BD4A60"/>
    <w:rsid w:val="00BD54BC"/>
    <w:rsid w:val="00BD558C"/>
    <w:rsid w:val="00BD581F"/>
    <w:rsid w:val="00BD5F38"/>
    <w:rsid w:val="00BD6088"/>
    <w:rsid w:val="00BD6A15"/>
    <w:rsid w:val="00BD77D1"/>
    <w:rsid w:val="00BD79E2"/>
    <w:rsid w:val="00BD7FAC"/>
    <w:rsid w:val="00BE0317"/>
    <w:rsid w:val="00BE046B"/>
    <w:rsid w:val="00BE1551"/>
    <w:rsid w:val="00BE1689"/>
    <w:rsid w:val="00BE185E"/>
    <w:rsid w:val="00BE2712"/>
    <w:rsid w:val="00BE2E1B"/>
    <w:rsid w:val="00BE2E63"/>
    <w:rsid w:val="00BE347F"/>
    <w:rsid w:val="00BE3648"/>
    <w:rsid w:val="00BE38C8"/>
    <w:rsid w:val="00BE4655"/>
    <w:rsid w:val="00BE4FA8"/>
    <w:rsid w:val="00BE65F3"/>
    <w:rsid w:val="00BE67CE"/>
    <w:rsid w:val="00BE6940"/>
    <w:rsid w:val="00BE754A"/>
    <w:rsid w:val="00BE7980"/>
    <w:rsid w:val="00BE7B67"/>
    <w:rsid w:val="00BE7C24"/>
    <w:rsid w:val="00BF0799"/>
    <w:rsid w:val="00BF1423"/>
    <w:rsid w:val="00BF3178"/>
    <w:rsid w:val="00BF3FE9"/>
    <w:rsid w:val="00BF52E0"/>
    <w:rsid w:val="00BF5A12"/>
    <w:rsid w:val="00BF5B41"/>
    <w:rsid w:val="00BF5E5A"/>
    <w:rsid w:val="00BF7834"/>
    <w:rsid w:val="00C005D7"/>
    <w:rsid w:val="00C00E97"/>
    <w:rsid w:val="00C01202"/>
    <w:rsid w:val="00C01D02"/>
    <w:rsid w:val="00C03594"/>
    <w:rsid w:val="00C04D07"/>
    <w:rsid w:val="00C05F9B"/>
    <w:rsid w:val="00C10034"/>
    <w:rsid w:val="00C103C4"/>
    <w:rsid w:val="00C11567"/>
    <w:rsid w:val="00C121DF"/>
    <w:rsid w:val="00C12604"/>
    <w:rsid w:val="00C131E9"/>
    <w:rsid w:val="00C138F2"/>
    <w:rsid w:val="00C14BB7"/>
    <w:rsid w:val="00C151B4"/>
    <w:rsid w:val="00C153FD"/>
    <w:rsid w:val="00C172AD"/>
    <w:rsid w:val="00C17C0D"/>
    <w:rsid w:val="00C20B03"/>
    <w:rsid w:val="00C20C6C"/>
    <w:rsid w:val="00C21C5F"/>
    <w:rsid w:val="00C22550"/>
    <w:rsid w:val="00C228D1"/>
    <w:rsid w:val="00C23290"/>
    <w:rsid w:val="00C25722"/>
    <w:rsid w:val="00C257D8"/>
    <w:rsid w:val="00C2610B"/>
    <w:rsid w:val="00C26197"/>
    <w:rsid w:val="00C266F9"/>
    <w:rsid w:val="00C267A5"/>
    <w:rsid w:val="00C269E6"/>
    <w:rsid w:val="00C26F56"/>
    <w:rsid w:val="00C279AB"/>
    <w:rsid w:val="00C27B26"/>
    <w:rsid w:val="00C304D3"/>
    <w:rsid w:val="00C30528"/>
    <w:rsid w:val="00C3412B"/>
    <w:rsid w:val="00C3420E"/>
    <w:rsid w:val="00C3539C"/>
    <w:rsid w:val="00C3555F"/>
    <w:rsid w:val="00C35911"/>
    <w:rsid w:val="00C36168"/>
    <w:rsid w:val="00C3762A"/>
    <w:rsid w:val="00C376A6"/>
    <w:rsid w:val="00C40341"/>
    <w:rsid w:val="00C404F4"/>
    <w:rsid w:val="00C4123A"/>
    <w:rsid w:val="00C4145E"/>
    <w:rsid w:val="00C41623"/>
    <w:rsid w:val="00C431A9"/>
    <w:rsid w:val="00C43432"/>
    <w:rsid w:val="00C4407F"/>
    <w:rsid w:val="00C44555"/>
    <w:rsid w:val="00C44720"/>
    <w:rsid w:val="00C44D65"/>
    <w:rsid w:val="00C45003"/>
    <w:rsid w:val="00C452B4"/>
    <w:rsid w:val="00C45E00"/>
    <w:rsid w:val="00C45EA4"/>
    <w:rsid w:val="00C4674C"/>
    <w:rsid w:val="00C46A8D"/>
    <w:rsid w:val="00C46DBF"/>
    <w:rsid w:val="00C474B4"/>
    <w:rsid w:val="00C506E4"/>
    <w:rsid w:val="00C50E6A"/>
    <w:rsid w:val="00C516CC"/>
    <w:rsid w:val="00C5183F"/>
    <w:rsid w:val="00C518DB"/>
    <w:rsid w:val="00C51A65"/>
    <w:rsid w:val="00C51AF3"/>
    <w:rsid w:val="00C51BCA"/>
    <w:rsid w:val="00C51E91"/>
    <w:rsid w:val="00C52705"/>
    <w:rsid w:val="00C52E9D"/>
    <w:rsid w:val="00C533D8"/>
    <w:rsid w:val="00C53CAC"/>
    <w:rsid w:val="00C53FD1"/>
    <w:rsid w:val="00C554B5"/>
    <w:rsid w:val="00C55900"/>
    <w:rsid w:val="00C55B84"/>
    <w:rsid w:val="00C56978"/>
    <w:rsid w:val="00C56BB0"/>
    <w:rsid w:val="00C56D90"/>
    <w:rsid w:val="00C573D2"/>
    <w:rsid w:val="00C5744A"/>
    <w:rsid w:val="00C5797A"/>
    <w:rsid w:val="00C57CDA"/>
    <w:rsid w:val="00C6037C"/>
    <w:rsid w:val="00C60692"/>
    <w:rsid w:val="00C614BD"/>
    <w:rsid w:val="00C61C0A"/>
    <w:rsid w:val="00C61DD1"/>
    <w:rsid w:val="00C62038"/>
    <w:rsid w:val="00C6255E"/>
    <w:rsid w:val="00C62F39"/>
    <w:rsid w:val="00C6446D"/>
    <w:rsid w:val="00C6681C"/>
    <w:rsid w:val="00C673B3"/>
    <w:rsid w:val="00C6799D"/>
    <w:rsid w:val="00C67DA5"/>
    <w:rsid w:val="00C67FAF"/>
    <w:rsid w:val="00C70DE0"/>
    <w:rsid w:val="00C719B0"/>
    <w:rsid w:val="00C722A1"/>
    <w:rsid w:val="00C72A8C"/>
    <w:rsid w:val="00C73A88"/>
    <w:rsid w:val="00C74017"/>
    <w:rsid w:val="00C74D78"/>
    <w:rsid w:val="00C763F8"/>
    <w:rsid w:val="00C76436"/>
    <w:rsid w:val="00C76DFB"/>
    <w:rsid w:val="00C76F2D"/>
    <w:rsid w:val="00C77BAE"/>
    <w:rsid w:val="00C77F65"/>
    <w:rsid w:val="00C8099A"/>
    <w:rsid w:val="00C80C87"/>
    <w:rsid w:val="00C81A92"/>
    <w:rsid w:val="00C81B9D"/>
    <w:rsid w:val="00C8203B"/>
    <w:rsid w:val="00C82113"/>
    <w:rsid w:val="00C82E58"/>
    <w:rsid w:val="00C82FB3"/>
    <w:rsid w:val="00C832A3"/>
    <w:rsid w:val="00C83632"/>
    <w:rsid w:val="00C83650"/>
    <w:rsid w:val="00C83947"/>
    <w:rsid w:val="00C84580"/>
    <w:rsid w:val="00C84A27"/>
    <w:rsid w:val="00C84D5A"/>
    <w:rsid w:val="00C85ADB"/>
    <w:rsid w:val="00C85EB7"/>
    <w:rsid w:val="00C86EAE"/>
    <w:rsid w:val="00C876F2"/>
    <w:rsid w:val="00C87AF2"/>
    <w:rsid w:val="00C87F66"/>
    <w:rsid w:val="00C90715"/>
    <w:rsid w:val="00C9086C"/>
    <w:rsid w:val="00C90BC0"/>
    <w:rsid w:val="00C90E10"/>
    <w:rsid w:val="00C90F7B"/>
    <w:rsid w:val="00C90FD0"/>
    <w:rsid w:val="00C91017"/>
    <w:rsid w:val="00C912FB"/>
    <w:rsid w:val="00C91440"/>
    <w:rsid w:val="00C91C8F"/>
    <w:rsid w:val="00C91E6B"/>
    <w:rsid w:val="00C922E0"/>
    <w:rsid w:val="00C930AC"/>
    <w:rsid w:val="00C930B2"/>
    <w:rsid w:val="00C93CF8"/>
    <w:rsid w:val="00C940FD"/>
    <w:rsid w:val="00C94F54"/>
    <w:rsid w:val="00C9526B"/>
    <w:rsid w:val="00C95641"/>
    <w:rsid w:val="00C963B0"/>
    <w:rsid w:val="00C9645E"/>
    <w:rsid w:val="00C967B1"/>
    <w:rsid w:val="00C97828"/>
    <w:rsid w:val="00C97B59"/>
    <w:rsid w:val="00C97DE6"/>
    <w:rsid w:val="00CA0D77"/>
    <w:rsid w:val="00CA1762"/>
    <w:rsid w:val="00CA234C"/>
    <w:rsid w:val="00CA261B"/>
    <w:rsid w:val="00CA3B30"/>
    <w:rsid w:val="00CA420F"/>
    <w:rsid w:val="00CA4EC5"/>
    <w:rsid w:val="00CA4F36"/>
    <w:rsid w:val="00CA5A1A"/>
    <w:rsid w:val="00CA5C5C"/>
    <w:rsid w:val="00CA5C95"/>
    <w:rsid w:val="00CA608C"/>
    <w:rsid w:val="00CA60D0"/>
    <w:rsid w:val="00CA6238"/>
    <w:rsid w:val="00CA65DB"/>
    <w:rsid w:val="00CA692E"/>
    <w:rsid w:val="00CB05F8"/>
    <w:rsid w:val="00CB0847"/>
    <w:rsid w:val="00CB1490"/>
    <w:rsid w:val="00CB16DB"/>
    <w:rsid w:val="00CB22B5"/>
    <w:rsid w:val="00CB257B"/>
    <w:rsid w:val="00CB267F"/>
    <w:rsid w:val="00CB3487"/>
    <w:rsid w:val="00CB356A"/>
    <w:rsid w:val="00CB4346"/>
    <w:rsid w:val="00CB4854"/>
    <w:rsid w:val="00CB5596"/>
    <w:rsid w:val="00CB6539"/>
    <w:rsid w:val="00CB771B"/>
    <w:rsid w:val="00CB7A7D"/>
    <w:rsid w:val="00CC0222"/>
    <w:rsid w:val="00CC022B"/>
    <w:rsid w:val="00CC02C8"/>
    <w:rsid w:val="00CC0F36"/>
    <w:rsid w:val="00CC1468"/>
    <w:rsid w:val="00CC1A05"/>
    <w:rsid w:val="00CC21A6"/>
    <w:rsid w:val="00CC292A"/>
    <w:rsid w:val="00CC2B5B"/>
    <w:rsid w:val="00CC3B44"/>
    <w:rsid w:val="00CC3B78"/>
    <w:rsid w:val="00CC3D0D"/>
    <w:rsid w:val="00CC3E8E"/>
    <w:rsid w:val="00CC4333"/>
    <w:rsid w:val="00CC4E27"/>
    <w:rsid w:val="00CC565B"/>
    <w:rsid w:val="00CC6764"/>
    <w:rsid w:val="00CC6DF4"/>
    <w:rsid w:val="00CC763A"/>
    <w:rsid w:val="00CC78D5"/>
    <w:rsid w:val="00CD1371"/>
    <w:rsid w:val="00CD1A49"/>
    <w:rsid w:val="00CD1FBD"/>
    <w:rsid w:val="00CD22B2"/>
    <w:rsid w:val="00CD231A"/>
    <w:rsid w:val="00CD2C33"/>
    <w:rsid w:val="00CD2F60"/>
    <w:rsid w:val="00CD34C1"/>
    <w:rsid w:val="00CD36F3"/>
    <w:rsid w:val="00CD3DDB"/>
    <w:rsid w:val="00CD3FC4"/>
    <w:rsid w:val="00CD4849"/>
    <w:rsid w:val="00CD647A"/>
    <w:rsid w:val="00CD68B3"/>
    <w:rsid w:val="00CD6908"/>
    <w:rsid w:val="00CD706C"/>
    <w:rsid w:val="00CE0CE9"/>
    <w:rsid w:val="00CE0EFF"/>
    <w:rsid w:val="00CE1077"/>
    <w:rsid w:val="00CE19F6"/>
    <w:rsid w:val="00CE2B14"/>
    <w:rsid w:val="00CE307B"/>
    <w:rsid w:val="00CE31CD"/>
    <w:rsid w:val="00CE3FD8"/>
    <w:rsid w:val="00CE48C9"/>
    <w:rsid w:val="00CE4A01"/>
    <w:rsid w:val="00CE4D34"/>
    <w:rsid w:val="00CE53C7"/>
    <w:rsid w:val="00CE6483"/>
    <w:rsid w:val="00CE6967"/>
    <w:rsid w:val="00CE6C79"/>
    <w:rsid w:val="00CE716B"/>
    <w:rsid w:val="00CE7582"/>
    <w:rsid w:val="00CE7CAD"/>
    <w:rsid w:val="00CE7FAF"/>
    <w:rsid w:val="00CF04A7"/>
    <w:rsid w:val="00CF0E3F"/>
    <w:rsid w:val="00CF1309"/>
    <w:rsid w:val="00CF1B46"/>
    <w:rsid w:val="00CF1EF0"/>
    <w:rsid w:val="00CF23EC"/>
    <w:rsid w:val="00CF255C"/>
    <w:rsid w:val="00CF2614"/>
    <w:rsid w:val="00CF27C9"/>
    <w:rsid w:val="00CF2DF7"/>
    <w:rsid w:val="00CF3585"/>
    <w:rsid w:val="00CF3E44"/>
    <w:rsid w:val="00CF3E92"/>
    <w:rsid w:val="00CF3EE8"/>
    <w:rsid w:val="00CF4488"/>
    <w:rsid w:val="00CF4B2C"/>
    <w:rsid w:val="00CF4F63"/>
    <w:rsid w:val="00CF4FCE"/>
    <w:rsid w:val="00CF6864"/>
    <w:rsid w:val="00CF7467"/>
    <w:rsid w:val="00CF7AC6"/>
    <w:rsid w:val="00CF7C96"/>
    <w:rsid w:val="00D00A7F"/>
    <w:rsid w:val="00D01420"/>
    <w:rsid w:val="00D01544"/>
    <w:rsid w:val="00D01A9B"/>
    <w:rsid w:val="00D01AEE"/>
    <w:rsid w:val="00D0203D"/>
    <w:rsid w:val="00D0296C"/>
    <w:rsid w:val="00D02EDE"/>
    <w:rsid w:val="00D03804"/>
    <w:rsid w:val="00D03888"/>
    <w:rsid w:val="00D03CF4"/>
    <w:rsid w:val="00D03FA6"/>
    <w:rsid w:val="00D04701"/>
    <w:rsid w:val="00D04BC8"/>
    <w:rsid w:val="00D04C2C"/>
    <w:rsid w:val="00D051B2"/>
    <w:rsid w:val="00D05816"/>
    <w:rsid w:val="00D06140"/>
    <w:rsid w:val="00D0614F"/>
    <w:rsid w:val="00D06587"/>
    <w:rsid w:val="00D10B15"/>
    <w:rsid w:val="00D112B2"/>
    <w:rsid w:val="00D112CC"/>
    <w:rsid w:val="00D115E8"/>
    <w:rsid w:val="00D116A1"/>
    <w:rsid w:val="00D1283F"/>
    <w:rsid w:val="00D135FE"/>
    <w:rsid w:val="00D13AD3"/>
    <w:rsid w:val="00D14618"/>
    <w:rsid w:val="00D14CB9"/>
    <w:rsid w:val="00D14D62"/>
    <w:rsid w:val="00D154A3"/>
    <w:rsid w:val="00D1582E"/>
    <w:rsid w:val="00D15A19"/>
    <w:rsid w:val="00D15D53"/>
    <w:rsid w:val="00D16C73"/>
    <w:rsid w:val="00D17861"/>
    <w:rsid w:val="00D20669"/>
    <w:rsid w:val="00D207B3"/>
    <w:rsid w:val="00D20B7D"/>
    <w:rsid w:val="00D21D21"/>
    <w:rsid w:val="00D2236A"/>
    <w:rsid w:val="00D22B57"/>
    <w:rsid w:val="00D23429"/>
    <w:rsid w:val="00D23DDB"/>
    <w:rsid w:val="00D24275"/>
    <w:rsid w:val="00D24FB7"/>
    <w:rsid w:val="00D25A75"/>
    <w:rsid w:val="00D25B0B"/>
    <w:rsid w:val="00D26197"/>
    <w:rsid w:val="00D27D96"/>
    <w:rsid w:val="00D304FD"/>
    <w:rsid w:val="00D3176D"/>
    <w:rsid w:val="00D31F32"/>
    <w:rsid w:val="00D32029"/>
    <w:rsid w:val="00D32855"/>
    <w:rsid w:val="00D32E3A"/>
    <w:rsid w:val="00D32EF2"/>
    <w:rsid w:val="00D32F04"/>
    <w:rsid w:val="00D33272"/>
    <w:rsid w:val="00D33EE7"/>
    <w:rsid w:val="00D34027"/>
    <w:rsid w:val="00D34F00"/>
    <w:rsid w:val="00D360A0"/>
    <w:rsid w:val="00D3618F"/>
    <w:rsid w:val="00D3677E"/>
    <w:rsid w:val="00D373E4"/>
    <w:rsid w:val="00D4111C"/>
    <w:rsid w:val="00D414FE"/>
    <w:rsid w:val="00D41667"/>
    <w:rsid w:val="00D41B41"/>
    <w:rsid w:val="00D421F8"/>
    <w:rsid w:val="00D4224E"/>
    <w:rsid w:val="00D43024"/>
    <w:rsid w:val="00D430E1"/>
    <w:rsid w:val="00D433DB"/>
    <w:rsid w:val="00D43434"/>
    <w:rsid w:val="00D43FFD"/>
    <w:rsid w:val="00D45384"/>
    <w:rsid w:val="00D45B09"/>
    <w:rsid w:val="00D47A80"/>
    <w:rsid w:val="00D50B59"/>
    <w:rsid w:val="00D50CAC"/>
    <w:rsid w:val="00D50F26"/>
    <w:rsid w:val="00D51D76"/>
    <w:rsid w:val="00D522A8"/>
    <w:rsid w:val="00D5250A"/>
    <w:rsid w:val="00D529BF"/>
    <w:rsid w:val="00D52DDE"/>
    <w:rsid w:val="00D53811"/>
    <w:rsid w:val="00D53920"/>
    <w:rsid w:val="00D53E78"/>
    <w:rsid w:val="00D54D6B"/>
    <w:rsid w:val="00D5503C"/>
    <w:rsid w:val="00D56356"/>
    <w:rsid w:val="00D57F3A"/>
    <w:rsid w:val="00D60016"/>
    <w:rsid w:val="00D6133E"/>
    <w:rsid w:val="00D61734"/>
    <w:rsid w:val="00D625EA"/>
    <w:rsid w:val="00D6355E"/>
    <w:rsid w:val="00D63604"/>
    <w:rsid w:val="00D63F0A"/>
    <w:rsid w:val="00D643D5"/>
    <w:rsid w:val="00D64E00"/>
    <w:rsid w:val="00D65420"/>
    <w:rsid w:val="00D65519"/>
    <w:rsid w:val="00D666AB"/>
    <w:rsid w:val="00D66D4F"/>
    <w:rsid w:val="00D66E8E"/>
    <w:rsid w:val="00D66F8A"/>
    <w:rsid w:val="00D67546"/>
    <w:rsid w:val="00D67835"/>
    <w:rsid w:val="00D70CC3"/>
    <w:rsid w:val="00D70D5A"/>
    <w:rsid w:val="00D715B7"/>
    <w:rsid w:val="00D71F47"/>
    <w:rsid w:val="00D72AE5"/>
    <w:rsid w:val="00D72DCF"/>
    <w:rsid w:val="00D7305F"/>
    <w:rsid w:val="00D73612"/>
    <w:rsid w:val="00D73A12"/>
    <w:rsid w:val="00D73CE3"/>
    <w:rsid w:val="00D73D46"/>
    <w:rsid w:val="00D73F44"/>
    <w:rsid w:val="00D742CA"/>
    <w:rsid w:val="00D743A0"/>
    <w:rsid w:val="00D74BE5"/>
    <w:rsid w:val="00D74E61"/>
    <w:rsid w:val="00D74E98"/>
    <w:rsid w:val="00D75C62"/>
    <w:rsid w:val="00D77482"/>
    <w:rsid w:val="00D80411"/>
    <w:rsid w:val="00D804BE"/>
    <w:rsid w:val="00D80C1D"/>
    <w:rsid w:val="00D81477"/>
    <w:rsid w:val="00D827AA"/>
    <w:rsid w:val="00D82804"/>
    <w:rsid w:val="00D8282D"/>
    <w:rsid w:val="00D837B4"/>
    <w:rsid w:val="00D83897"/>
    <w:rsid w:val="00D8454E"/>
    <w:rsid w:val="00D84B6C"/>
    <w:rsid w:val="00D854B1"/>
    <w:rsid w:val="00D85529"/>
    <w:rsid w:val="00D867A1"/>
    <w:rsid w:val="00D909AF"/>
    <w:rsid w:val="00D90FCA"/>
    <w:rsid w:val="00D917E9"/>
    <w:rsid w:val="00D9450B"/>
    <w:rsid w:val="00D94695"/>
    <w:rsid w:val="00D948EA"/>
    <w:rsid w:val="00D94C46"/>
    <w:rsid w:val="00D94E7A"/>
    <w:rsid w:val="00D952F7"/>
    <w:rsid w:val="00D95E04"/>
    <w:rsid w:val="00D969C5"/>
    <w:rsid w:val="00D96A34"/>
    <w:rsid w:val="00D96B2B"/>
    <w:rsid w:val="00D97885"/>
    <w:rsid w:val="00D97D88"/>
    <w:rsid w:val="00DA0A93"/>
    <w:rsid w:val="00DA140B"/>
    <w:rsid w:val="00DA1F4E"/>
    <w:rsid w:val="00DA3843"/>
    <w:rsid w:val="00DA3A88"/>
    <w:rsid w:val="00DA3DA9"/>
    <w:rsid w:val="00DA4148"/>
    <w:rsid w:val="00DA5073"/>
    <w:rsid w:val="00DA55CF"/>
    <w:rsid w:val="00DA56CE"/>
    <w:rsid w:val="00DA57D0"/>
    <w:rsid w:val="00DA7469"/>
    <w:rsid w:val="00DA7AFD"/>
    <w:rsid w:val="00DA7E87"/>
    <w:rsid w:val="00DB00F3"/>
    <w:rsid w:val="00DB0148"/>
    <w:rsid w:val="00DB0479"/>
    <w:rsid w:val="00DB07C5"/>
    <w:rsid w:val="00DB0EB9"/>
    <w:rsid w:val="00DB11F9"/>
    <w:rsid w:val="00DB18E5"/>
    <w:rsid w:val="00DB22A6"/>
    <w:rsid w:val="00DB2465"/>
    <w:rsid w:val="00DB3107"/>
    <w:rsid w:val="00DB3F4B"/>
    <w:rsid w:val="00DB43E6"/>
    <w:rsid w:val="00DB49AF"/>
    <w:rsid w:val="00DB5641"/>
    <w:rsid w:val="00DB5EB3"/>
    <w:rsid w:val="00DB6286"/>
    <w:rsid w:val="00DB6B49"/>
    <w:rsid w:val="00DB763C"/>
    <w:rsid w:val="00DB769D"/>
    <w:rsid w:val="00DB798F"/>
    <w:rsid w:val="00DC0943"/>
    <w:rsid w:val="00DC156A"/>
    <w:rsid w:val="00DC194A"/>
    <w:rsid w:val="00DC1BF0"/>
    <w:rsid w:val="00DC213E"/>
    <w:rsid w:val="00DC22B6"/>
    <w:rsid w:val="00DC24EB"/>
    <w:rsid w:val="00DC2D27"/>
    <w:rsid w:val="00DC3451"/>
    <w:rsid w:val="00DC42C5"/>
    <w:rsid w:val="00DC4362"/>
    <w:rsid w:val="00DC4493"/>
    <w:rsid w:val="00DC464B"/>
    <w:rsid w:val="00DC4A48"/>
    <w:rsid w:val="00DC4BAE"/>
    <w:rsid w:val="00DC4C97"/>
    <w:rsid w:val="00DC5226"/>
    <w:rsid w:val="00DC5A11"/>
    <w:rsid w:val="00DC6FD0"/>
    <w:rsid w:val="00DC78DA"/>
    <w:rsid w:val="00DC7A71"/>
    <w:rsid w:val="00DD0625"/>
    <w:rsid w:val="00DD1C0D"/>
    <w:rsid w:val="00DD1EED"/>
    <w:rsid w:val="00DD1FF7"/>
    <w:rsid w:val="00DD25C0"/>
    <w:rsid w:val="00DD271A"/>
    <w:rsid w:val="00DD2BB8"/>
    <w:rsid w:val="00DD363D"/>
    <w:rsid w:val="00DD36AC"/>
    <w:rsid w:val="00DD3CD0"/>
    <w:rsid w:val="00DD4565"/>
    <w:rsid w:val="00DD4A29"/>
    <w:rsid w:val="00DD5485"/>
    <w:rsid w:val="00DD54CE"/>
    <w:rsid w:val="00DD6807"/>
    <w:rsid w:val="00DD69D3"/>
    <w:rsid w:val="00DD72F4"/>
    <w:rsid w:val="00DE07E2"/>
    <w:rsid w:val="00DE12AD"/>
    <w:rsid w:val="00DE15EE"/>
    <w:rsid w:val="00DE2E83"/>
    <w:rsid w:val="00DE351B"/>
    <w:rsid w:val="00DE3910"/>
    <w:rsid w:val="00DE3DED"/>
    <w:rsid w:val="00DE3FFB"/>
    <w:rsid w:val="00DE44AD"/>
    <w:rsid w:val="00DE46A4"/>
    <w:rsid w:val="00DE49BC"/>
    <w:rsid w:val="00DE49D6"/>
    <w:rsid w:val="00DE4AF8"/>
    <w:rsid w:val="00DE4EE7"/>
    <w:rsid w:val="00DE73EA"/>
    <w:rsid w:val="00DE7787"/>
    <w:rsid w:val="00DE79C4"/>
    <w:rsid w:val="00DE79EB"/>
    <w:rsid w:val="00DF00B9"/>
    <w:rsid w:val="00DF1023"/>
    <w:rsid w:val="00DF162F"/>
    <w:rsid w:val="00DF2806"/>
    <w:rsid w:val="00DF2927"/>
    <w:rsid w:val="00DF2E13"/>
    <w:rsid w:val="00DF5A91"/>
    <w:rsid w:val="00DF5DD4"/>
    <w:rsid w:val="00DF6726"/>
    <w:rsid w:val="00DF67C2"/>
    <w:rsid w:val="00DF68FF"/>
    <w:rsid w:val="00DF691A"/>
    <w:rsid w:val="00DF6AF6"/>
    <w:rsid w:val="00DF754C"/>
    <w:rsid w:val="00DF7579"/>
    <w:rsid w:val="00DF7698"/>
    <w:rsid w:val="00DF77BF"/>
    <w:rsid w:val="00DF7EC1"/>
    <w:rsid w:val="00E00664"/>
    <w:rsid w:val="00E00CD3"/>
    <w:rsid w:val="00E00D96"/>
    <w:rsid w:val="00E00E4B"/>
    <w:rsid w:val="00E00F2C"/>
    <w:rsid w:val="00E01C34"/>
    <w:rsid w:val="00E020BB"/>
    <w:rsid w:val="00E02B73"/>
    <w:rsid w:val="00E03712"/>
    <w:rsid w:val="00E042EE"/>
    <w:rsid w:val="00E0583C"/>
    <w:rsid w:val="00E06CFB"/>
    <w:rsid w:val="00E070DF"/>
    <w:rsid w:val="00E07C9C"/>
    <w:rsid w:val="00E10037"/>
    <w:rsid w:val="00E1083D"/>
    <w:rsid w:val="00E12390"/>
    <w:rsid w:val="00E123FC"/>
    <w:rsid w:val="00E12510"/>
    <w:rsid w:val="00E12572"/>
    <w:rsid w:val="00E12642"/>
    <w:rsid w:val="00E12851"/>
    <w:rsid w:val="00E12A4B"/>
    <w:rsid w:val="00E1338A"/>
    <w:rsid w:val="00E14B53"/>
    <w:rsid w:val="00E14B94"/>
    <w:rsid w:val="00E158DD"/>
    <w:rsid w:val="00E15C3C"/>
    <w:rsid w:val="00E165DE"/>
    <w:rsid w:val="00E176D6"/>
    <w:rsid w:val="00E17D6A"/>
    <w:rsid w:val="00E20779"/>
    <w:rsid w:val="00E2125B"/>
    <w:rsid w:val="00E2134A"/>
    <w:rsid w:val="00E216E7"/>
    <w:rsid w:val="00E21E16"/>
    <w:rsid w:val="00E22160"/>
    <w:rsid w:val="00E22462"/>
    <w:rsid w:val="00E225F7"/>
    <w:rsid w:val="00E227E3"/>
    <w:rsid w:val="00E22BC1"/>
    <w:rsid w:val="00E23438"/>
    <w:rsid w:val="00E2383B"/>
    <w:rsid w:val="00E24044"/>
    <w:rsid w:val="00E24891"/>
    <w:rsid w:val="00E2520A"/>
    <w:rsid w:val="00E25CFC"/>
    <w:rsid w:val="00E25D7C"/>
    <w:rsid w:val="00E26BBF"/>
    <w:rsid w:val="00E27490"/>
    <w:rsid w:val="00E27EFE"/>
    <w:rsid w:val="00E3058C"/>
    <w:rsid w:val="00E30CFD"/>
    <w:rsid w:val="00E30E1D"/>
    <w:rsid w:val="00E311B3"/>
    <w:rsid w:val="00E311C6"/>
    <w:rsid w:val="00E3127B"/>
    <w:rsid w:val="00E31754"/>
    <w:rsid w:val="00E31AA9"/>
    <w:rsid w:val="00E32244"/>
    <w:rsid w:val="00E323CD"/>
    <w:rsid w:val="00E32DE2"/>
    <w:rsid w:val="00E3361E"/>
    <w:rsid w:val="00E34CE9"/>
    <w:rsid w:val="00E35401"/>
    <w:rsid w:val="00E35B1C"/>
    <w:rsid w:val="00E36745"/>
    <w:rsid w:val="00E367D4"/>
    <w:rsid w:val="00E36BA0"/>
    <w:rsid w:val="00E36BDD"/>
    <w:rsid w:val="00E3714B"/>
    <w:rsid w:val="00E37286"/>
    <w:rsid w:val="00E40066"/>
    <w:rsid w:val="00E40574"/>
    <w:rsid w:val="00E40761"/>
    <w:rsid w:val="00E40A36"/>
    <w:rsid w:val="00E40C27"/>
    <w:rsid w:val="00E40F66"/>
    <w:rsid w:val="00E410B4"/>
    <w:rsid w:val="00E414C4"/>
    <w:rsid w:val="00E41E66"/>
    <w:rsid w:val="00E42C94"/>
    <w:rsid w:val="00E42FE9"/>
    <w:rsid w:val="00E435C3"/>
    <w:rsid w:val="00E440D9"/>
    <w:rsid w:val="00E458D3"/>
    <w:rsid w:val="00E45C6A"/>
    <w:rsid w:val="00E45D0E"/>
    <w:rsid w:val="00E46394"/>
    <w:rsid w:val="00E46970"/>
    <w:rsid w:val="00E4701C"/>
    <w:rsid w:val="00E473DC"/>
    <w:rsid w:val="00E47AAB"/>
    <w:rsid w:val="00E50194"/>
    <w:rsid w:val="00E50234"/>
    <w:rsid w:val="00E50299"/>
    <w:rsid w:val="00E50DD8"/>
    <w:rsid w:val="00E5132B"/>
    <w:rsid w:val="00E51912"/>
    <w:rsid w:val="00E521B3"/>
    <w:rsid w:val="00E52EC8"/>
    <w:rsid w:val="00E531DE"/>
    <w:rsid w:val="00E53397"/>
    <w:rsid w:val="00E533AA"/>
    <w:rsid w:val="00E53453"/>
    <w:rsid w:val="00E54390"/>
    <w:rsid w:val="00E54460"/>
    <w:rsid w:val="00E54825"/>
    <w:rsid w:val="00E549F3"/>
    <w:rsid w:val="00E54A8C"/>
    <w:rsid w:val="00E55CBB"/>
    <w:rsid w:val="00E55ED3"/>
    <w:rsid w:val="00E55FFE"/>
    <w:rsid w:val="00E56429"/>
    <w:rsid w:val="00E56733"/>
    <w:rsid w:val="00E56818"/>
    <w:rsid w:val="00E6070E"/>
    <w:rsid w:val="00E60DC8"/>
    <w:rsid w:val="00E610DA"/>
    <w:rsid w:val="00E6112E"/>
    <w:rsid w:val="00E61931"/>
    <w:rsid w:val="00E622A9"/>
    <w:rsid w:val="00E62655"/>
    <w:rsid w:val="00E64400"/>
    <w:rsid w:val="00E6468F"/>
    <w:rsid w:val="00E64FD3"/>
    <w:rsid w:val="00E65315"/>
    <w:rsid w:val="00E664E5"/>
    <w:rsid w:val="00E66E1B"/>
    <w:rsid w:val="00E705C1"/>
    <w:rsid w:val="00E708B9"/>
    <w:rsid w:val="00E7110A"/>
    <w:rsid w:val="00E714A4"/>
    <w:rsid w:val="00E71BD4"/>
    <w:rsid w:val="00E7219E"/>
    <w:rsid w:val="00E729F7"/>
    <w:rsid w:val="00E72E50"/>
    <w:rsid w:val="00E73062"/>
    <w:rsid w:val="00E7328F"/>
    <w:rsid w:val="00E73BB8"/>
    <w:rsid w:val="00E74F78"/>
    <w:rsid w:val="00E75515"/>
    <w:rsid w:val="00E75785"/>
    <w:rsid w:val="00E777D6"/>
    <w:rsid w:val="00E805AB"/>
    <w:rsid w:val="00E80D49"/>
    <w:rsid w:val="00E8152E"/>
    <w:rsid w:val="00E8212F"/>
    <w:rsid w:val="00E82200"/>
    <w:rsid w:val="00E830DC"/>
    <w:rsid w:val="00E8318E"/>
    <w:rsid w:val="00E8367A"/>
    <w:rsid w:val="00E83DCE"/>
    <w:rsid w:val="00E83DE9"/>
    <w:rsid w:val="00E840E1"/>
    <w:rsid w:val="00E840F2"/>
    <w:rsid w:val="00E842C2"/>
    <w:rsid w:val="00E84EB5"/>
    <w:rsid w:val="00E85018"/>
    <w:rsid w:val="00E85C98"/>
    <w:rsid w:val="00E870A3"/>
    <w:rsid w:val="00E871E4"/>
    <w:rsid w:val="00E87302"/>
    <w:rsid w:val="00E8745D"/>
    <w:rsid w:val="00E874C6"/>
    <w:rsid w:val="00E875EC"/>
    <w:rsid w:val="00E90220"/>
    <w:rsid w:val="00E90906"/>
    <w:rsid w:val="00E91AA6"/>
    <w:rsid w:val="00E9207F"/>
    <w:rsid w:val="00E9235F"/>
    <w:rsid w:val="00E92F77"/>
    <w:rsid w:val="00E936F0"/>
    <w:rsid w:val="00E93C0C"/>
    <w:rsid w:val="00E944ED"/>
    <w:rsid w:val="00E945CB"/>
    <w:rsid w:val="00E95594"/>
    <w:rsid w:val="00E956B1"/>
    <w:rsid w:val="00E95883"/>
    <w:rsid w:val="00E95EDD"/>
    <w:rsid w:val="00E963F8"/>
    <w:rsid w:val="00E9701B"/>
    <w:rsid w:val="00E972D9"/>
    <w:rsid w:val="00E97DBC"/>
    <w:rsid w:val="00EA0556"/>
    <w:rsid w:val="00EA0A61"/>
    <w:rsid w:val="00EA0CBA"/>
    <w:rsid w:val="00EA1256"/>
    <w:rsid w:val="00EA1E62"/>
    <w:rsid w:val="00EA26A0"/>
    <w:rsid w:val="00EA41C7"/>
    <w:rsid w:val="00EA450B"/>
    <w:rsid w:val="00EA4F50"/>
    <w:rsid w:val="00EA50F8"/>
    <w:rsid w:val="00EA57E5"/>
    <w:rsid w:val="00EA587B"/>
    <w:rsid w:val="00EA5AEA"/>
    <w:rsid w:val="00EA5D4F"/>
    <w:rsid w:val="00EA6CB0"/>
    <w:rsid w:val="00EA7D72"/>
    <w:rsid w:val="00EA7F70"/>
    <w:rsid w:val="00EB052E"/>
    <w:rsid w:val="00EB0785"/>
    <w:rsid w:val="00EB1B27"/>
    <w:rsid w:val="00EB209F"/>
    <w:rsid w:val="00EB3385"/>
    <w:rsid w:val="00EB3D18"/>
    <w:rsid w:val="00EB4746"/>
    <w:rsid w:val="00EB4C76"/>
    <w:rsid w:val="00EB4CCF"/>
    <w:rsid w:val="00EB4F10"/>
    <w:rsid w:val="00EB519F"/>
    <w:rsid w:val="00EB52CF"/>
    <w:rsid w:val="00EB5D7A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84C"/>
    <w:rsid w:val="00EC1E8E"/>
    <w:rsid w:val="00EC1F52"/>
    <w:rsid w:val="00EC2711"/>
    <w:rsid w:val="00EC2B85"/>
    <w:rsid w:val="00EC3027"/>
    <w:rsid w:val="00EC32CF"/>
    <w:rsid w:val="00EC3418"/>
    <w:rsid w:val="00EC3E0F"/>
    <w:rsid w:val="00EC46FF"/>
    <w:rsid w:val="00EC4C40"/>
    <w:rsid w:val="00EC5893"/>
    <w:rsid w:val="00EC589D"/>
    <w:rsid w:val="00EC6B38"/>
    <w:rsid w:val="00EC6D7C"/>
    <w:rsid w:val="00EC785D"/>
    <w:rsid w:val="00EC7C05"/>
    <w:rsid w:val="00EC7C5B"/>
    <w:rsid w:val="00EC7E93"/>
    <w:rsid w:val="00ED00D9"/>
    <w:rsid w:val="00ED054D"/>
    <w:rsid w:val="00ED06F7"/>
    <w:rsid w:val="00ED0866"/>
    <w:rsid w:val="00ED08CA"/>
    <w:rsid w:val="00ED11C6"/>
    <w:rsid w:val="00ED1ADC"/>
    <w:rsid w:val="00ED1F5D"/>
    <w:rsid w:val="00ED228C"/>
    <w:rsid w:val="00ED2C6C"/>
    <w:rsid w:val="00ED3922"/>
    <w:rsid w:val="00ED407B"/>
    <w:rsid w:val="00ED493B"/>
    <w:rsid w:val="00ED55A6"/>
    <w:rsid w:val="00ED598D"/>
    <w:rsid w:val="00ED5A05"/>
    <w:rsid w:val="00ED5C4F"/>
    <w:rsid w:val="00ED6215"/>
    <w:rsid w:val="00ED623C"/>
    <w:rsid w:val="00ED6262"/>
    <w:rsid w:val="00ED62C3"/>
    <w:rsid w:val="00EE0129"/>
    <w:rsid w:val="00EE05DD"/>
    <w:rsid w:val="00EE0690"/>
    <w:rsid w:val="00EE15FA"/>
    <w:rsid w:val="00EE1C6B"/>
    <w:rsid w:val="00EE1E0E"/>
    <w:rsid w:val="00EE1FF7"/>
    <w:rsid w:val="00EE2FA1"/>
    <w:rsid w:val="00EE3358"/>
    <w:rsid w:val="00EE3C3E"/>
    <w:rsid w:val="00EE3E33"/>
    <w:rsid w:val="00EE4051"/>
    <w:rsid w:val="00EE4BA8"/>
    <w:rsid w:val="00EE5704"/>
    <w:rsid w:val="00EE5B81"/>
    <w:rsid w:val="00EE6F07"/>
    <w:rsid w:val="00EE7354"/>
    <w:rsid w:val="00EF177B"/>
    <w:rsid w:val="00EF182B"/>
    <w:rsid w:val="00EF1CC6"/>
    <w:rsid w:val="00EF2A43"/>
    <w:rsid w:val="00EF4353"/>
    <w:rsid w:val="00EF5460"/>
    <w:rsid w:val="00EF5724"/>
    <w:rsid w:val="00EF5737"/>
    <w:rsid w:val="00EF5803"/>
    <w:rsid w:val="00EF68D5"/>
    <w:rsid w:val="00EF777D"/>
    <w:rsid w:val="00EF783A"/>
    <w:rsid w:val="00EF7EB1"/>
    <w:rsid w:val="00F00590"/>
    <w:rsid w:val="00F01446"/>
    <w:rsid w:val="00F019FE"/>
    <w:rsid w:val="00F02824"/>
    <w:rsid w:val="00F02E44"/>
    <w:rsid w:val="00F038D8"/>
    <w:rsid w:val="00F043F1"/>
    <w:rsid w:val="00F04EB6"/>
    <w:rsid w:val="00F05033"/>
    <w:rsid w:val="00F05BC8"/>
    <w:rsid w:val="00F0759B"/>
    <w:rsid w:val="00F116DA"/>
    <w:rsid w:val="00F1201A"/>
    <w:rsid w:val="00F1214B"/>
    <w:rsid w:val="00F12483"/>
    <w:rsid w:val="00F129A1"/>
    <w:rsid w:val="00F12E4B"/>
    <w:rsid w:val="00F1321A"/>
    <w:rsid w:val="00F138AF"/>
    <w:rsid w:val="00F157DA"/>
    <w:rsid w:val="00F15C8C"/>
    <w:rsid w:val="00F15D60"/>
    <w:rsid w:val="00F1622B"/>
    <w:rsid w:val="00F17EBC"/>
    <w:rsid w:val="00F202F0"/>
    <w:rsid w:val="00F208CE"/>
    <w:rsid w:val="00F22104"/>
    <w:rsid w:val="00F23040"/>
    <w:rsid w:val="00F240A1"/>
    <w:rsid w:val="00F26195"/>
    <w:rsid w:val="00F3019E"/>
    <w:rsid w:val="00F307D4"/>
    <w:rsid w:val="00F3115B"/>
    <w:rsid w:val="00F31531"/>
    <w:rsid w:val="00F316AF"/>
    <w:rsid w:val="00F317F1"/>
    <w:rsid w:val="00F31BA2"/>
    <w:rsid w:val="00F32698"/>
    <w:rsid w:val="00F33A1F"/>
    <w:rsid w:val="00F3447D"/>
    <w:rsid w:val="00F3450E"/>
    <w:rsid w:val="00F3483B"/>
    <w:rsid w:val="00F34EA6"/>
    <w:rsid w:val="00F361E7"/>
    <w:rsid w:val="00F36411"/>
    <w:rsid w:val="00F366F5"/>
    <w:rsid w:val="00F37179"/>
    <w:rsid w:val="00F37575"/>
    <w:rsid w:val="00F40632"/>
    <w:rsid w:val="00F40D1C"/>
    <w:rsid w:val="00F40E19"/>
    <w:rsid w:val="00F41BBD"/>
    <w:rsid w:val="00F42117"/>
    <w:rsid w:val="00F4257F"/>
    <w:rsid w:val="00F43655"/>
    <w:rsid w:val="00F43656"/>
    <w:rsid w:val="00F442F7"/>
    <w:rsid w:val="00F444B5"/>
    <w:rsid w:val="00F44E1D"/>
    <w:rsid w:val="00F452C0"/>
    <w:rsid w:val="00F459E5"/>
    <w:rsid w:val="00F466E1"/>
    <w:rsid w:val="00F466E9"/>
    <w:rsid w:val="00F469F8"/>
    <w:rsid w:val="00F46E3F"/>
    <w:rsid w:val="00F47408"/>
    <w:rsid w:val="00F47BC3"/>
    <w:rsid w:val="00F50833"/>
    <w:rsid w:val="00F51260"/>
    <w:rsid w:val="00F51C4B"/>
    <w:rsid w:val="00F52485"/>
    <w:rsid w:val="00F525A3"/>
    <w:rsid w:val="00F53885"/>
    <w:rsid w:val="00F539E6"/>
    <w:rsid w:val="00F54259"/>
    <w:rsid w:val="00F5442D"/>
    <w:rsid w:val="00F54562"/>
    <w:rsid w:val="00F545E2"/>
    <w:rsid w:val="00F54634"/>
    <w:rsid w:val="00F55541"/>
    <w:rsid w:val="00F5555F"/>
    <w:rsid w:val="00F5609A"/>
    <w:rsid w:val="00F57CAF"/>
    <w:rsid w:val="00F57FC0"/>
    <w:rsid w:val="00F60242"/>
    <w:rsid w:val="00F6034E"/>
    <w:rsid w:val="00F6056F"/>
    <w:rsid w:val="00F60B59"/>
    <w:rsid w:val="00F60C7D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A9D"/>
    <w:rsid w:val="00F64F5B"/>
    <w:rsid w:val="00F65072"/>
    <w:rsid w:val="00F66575"/>
    <w:rsid w:val="00F67C0A"/>
    <w:rsid w:val="00F70128"/>
    <w:rsid w:val="00F7076E"/>
    <w:rsid w:val="00F70C52"/>
    <w:rsid w:val="00F71BEB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089"/>
    <w:rsid w:val="00F7640E"/>
    <w:rsid w:val="00F76DB3"/>
    <w:rsid w:val="00F77993"/>
    <w:rsid w:val="00F81129"/>
    <w:rsid w:val="00F82A25"/>
    <w:rsid w:val="00F82CF7"/>
    <w:rsid w:val="00F83907"/>
    <w:rsid w:val="00F83A26"/>
    <w:rsid w:val="00F8434B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87CD6"/>
    <w:rsid w:val="00F9030D"/>
    <w:rsid w:val="00F903A5"/>
    <w:rsid w:val="00F90509"/>
    <w:rsid w:val="00F91A62"/>
    <w:rsid w:val="00F91B4E"/>
    <w:rsid w:val="00F91F02"/>
    <w:rsid w:val="00F92D5A"/>
    <w:rsid w:val="00F92EF5"/>
    <w:rsid w:val="00F92F45"/>
    <w:rsid w:val="00F932E0"/>
    <w:rsid w:val="00F93AD3"/>
    <w:rsid w:val="00F93D2E"/>
    <w:rsid w:val="00F956C0"/>
    <w:rsid w:val="00F966A3"/>
    <w:rsid w:val="00F9708C"/>
    <w:rsid w:val="00F9717F"/>
    <w:rsid w:val="00F97C19"/>
    <w:rsid w:val="00FA0676"/>
    <w:rsid w:val="00FA0DF0"/>
    <w:rsid w:val="00FA16F0"/>
    <w:rsid w:val="00FA2A59"/>
    <w:rsid w:val="00FA2BA6"/>
    <w:rsid w:val="00FA2EAF"/>
    <w:rsid w:val="00FA429F"/>
    <w:rsid w:val="00FA4B68"/>
    <w:rsid w:val="00FA54CD"/>
    <w:rsid w:val="00FA5FD7"/>
    <w:rsid w:val="00FA6B69"/>
    <w:rsid w:val="00FA70F8"/>
    <w:rsid w:val="00FA753D"/>
    <w:rsid w:val="00FA76C1"/>
    <w:rsid w:val="00FB07F7"/>
    <w:rsid w:val="00FB1082"/>
    <w:rsid w:val="00FB1555"/>
    <w:rsid w:val="00FB1B2F"/>
    <w:rsid w:val="00FB2373"/>
    <w:rsid w:val="00FB3888"/>
    <w:rsid w:val="00FB45D1"/>
    <w:rsid w:val="00FB4A58"/>
    <w:rsid w:val="00FB5F3D"/>
    <w:rsid w:val="00FB6367"/>
    <w:rsid w:val="00FB6997"/>
    <w:rsid w:val="00FB7C88"/>
    <w:rsid w:val="00FB7E32"/>
    <w:rsid w:val="00FB7EB7"/>
    <w:rsid w:val="00FC009D"/>
    <w:rsid w:val="00FC0736"/>
    <w:rsid w:val="00FC167D"/>
    <w:rsid w:val="00FC1CFB"/>
    <w:rsid w:val="00FC285B"/>
    <w:rsid w:val="00FC2D19"/>
    <w:rsid w:val="00FC363F"/>
    <w:rsid w:val="00FC4D90"/>
    <w:rsid w:val="00FC6857"/>
    <w:rsid w:val="00FC6A20"/>
    <w:rsid w:val="00FC774C"/>
    <w:rsid w:val="00FD0B67"/>
    <w:rsid w:val="00FD1711"/>
    <w:rsid w:val="00FD1BA4"/>
    <w:rsid w:val="00FD1D76"/>
    <w:rsid w:val="00FD2693"/>
    <w:rsid w:val="00FD30BB"/>
    <w:rsid w:val="00FD310F"/>
    <w:rsid w:val="00FD39E0"/>
    <w:rsid w:val="00FD3E29"/>
    <w:rsid w:val="00FD422C"/>
    <w:rsid w:val="00FD49B4"/>
    <w:rsid w:val="00FD50B3"/>
    <w:rsid w:val="00FD5883"/>
    <w:rsid w:val="00FD59E0"/>
    <w:rsid w:val="00FD6DC1"/>
    <w:rsid w:val="00FD6F6C"/>
    <w:rsid w:val="00FD782A"/>
    <w:rsid w:val="00FE0456"/>
    <w:rsid w:val="00FE0A72"/>
    <w:rsid w:val="00FE0E4B"/>
    <w:rsid w:val="00FE1862"/>
    <w:rsid w:val="00FE2BA1"/>
    <w:rsid w:val="00FE36EB"/>
    <w:rsid w:val="00FE3718"/>
    <w:rsid w:val="00FE3C51"/>
    <w:rsid w:val="00FE4090"/>
    <w:rsid w:val="00FE5B42"/>
    <w:rsid w:val="00FE6319"/>
    <w:rsid w:val="00FE64D5"/>
    <w:rsid w:val="00FE6671"/>
    <w:rsid w:val="00FE6D44"/>
    <w:rsid w:val="00FE7415"/>
    <w:rsid w:val="00FE7443"/>
    <w:rsid w:val="00FE7BB0"/>
    <w:rsid w:val="00FF0524"/>
    <w:rsid w:val="00FF07E0"/>
    <w:rsid w:val="00FF0C40"/>
    <w:rsid w:val="00FF2192"/>
    <w:rsid w:val="00FF2AA4"/>
    <w:rsid w:val="00FF32A2"/>
    <w:rsid w:val="00FF3797"/>
    <w:rsid w:val="00FF4864"/>
    <w:rsid w:val="00FF4ECA"/>
    <w:rsid w:val="00FF4EDD"/>
    <w:rsid w:val="00FF4F23"/>
    <w:rsid w:val="00FF5986"/>
    <w:rsid w:val="00FF5A84"/>
    <w:rsid w:val="00FF6506"/>
    <w:rsid w:val="00FF6B05"/>
    <w:rsid w:val="00FF6DC8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2F09B"/>
  <w15:docId w15:val="{B1CFCE4A-9827-46D2-8876-EE74060D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27CF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744C61"/>
    <w:pPr>
      <w:keepNext/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C326E"/>
    <w:pPr>
      <w:keepNext/>
      <w:numPr>
        <w:ilvl w:val="2"/>
        <w:numId w:val="2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3F6F4C"/>
    <w:pPr>
      <w:tabs>
        <w:tab w:val="left" w:pos="284"/>
        <w:tab w:val="right" w:leader="dot" w:pos="7314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link w:val="TitelZchn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semiHidden/>
    <w:rsid w:val="00765AD7"/>
    <w:pPr>
      <w:tabs>
        <w:tab w:val="left" w:pos="510"/>
        <w:tab w:val="right" w:leader="dot" w:pos="8891"/>
      </w:tabs>
    </w:pPr>
    <w:rPr>
      <w:bCs/>
      <w:noProof/>
    </w:rPr>
  </w:style>
  <w:style w:type="paragraph" w:styleId="Funotentext">
    <w:name w:val="footnote text"/>
    <w:basedOn w:val="Standard"/>
    <w:link w:val="FunotentextZchn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uiPriority w:val="99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A7D95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5F1F7F"/>
    <w:rPr>
      <w:rFonts w:ascii="Tahoma" w:hAnsi="Tahoma" w:cs="Arial"/>
      <w:b/>
      <w:bCs/>
      <w:spacing w:val="6"/>
      <w:sz w:val="24"/>
      <w:szCs w:val="32"/>
      <w:lang w:val="de-AT"/>
    </w:rPr>
  </w:style>
  <w:style w:type="character" w:styleId="BesuchterLink">
    <w:name w:val="FollowedHyperlink"/>
    <w:basedOn w:val="Absatz-Standardschriftart"/>
    <w:semiHidden/>
    <w:unhideWhenUsed/>
    <w:rsid w:val="00073436"/>
    <w:rPr>
      <w:color w:val="800080" w:themeColor="followedHyperlink"/>
      <w:u w:val="single"/>
    </w:rPr>
  </w:style>
  <w:style w:type="character" w:customStyle="1" w:styleId="oj-bold">
    <w:name w:val="oj-bold"/>
    <w:basedOn w:val="Absatz-Standardschriftart"/>
    <w:rsid w:val="004B30E6"/>
  </w:style>
  <w:style w:type="character" w:styleId="NichtaufgelsteErwhnung">
    <w:name w:val="Unresolved Mention"/>
    <w:basedOn w:val="Absatz-Standardschriftart"/>
    <w:uiPriority w:val="99"/>
    <w:semiHidden/>
    <w:unhideWhenUsed/>
    <w:rsid w:val="009431DA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614EF0"/>
    <w:rPr>
      <w:rFonts w:ascii="Segoe UI" w:hAnsi="Segoe UI" w:cs="Segoe UI" w:hint="default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1C27CF"/>
    <w:rPr>
      <w:rFonts w:ascii="Tahoma" w:hAnsi="Tahoma"/>
      <w:sz w:val="16"/>
      <w:lang w:val="de-AT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2ABA"/>
    <w:rPr>
      <w:rFonts w:ascii="Tahoma" w:hAnsi="Tahoma"/>
      <w:lang w:val="de-AT"/>
    </w:rPr>
  </w:style>
  <w:style w:type="paragraph" w:customStyle="1" w:styleId="CM1">
    <w:name w:val="CM1"/>
    <w:basedOn w:val="Standard"/>
    <w:next w:val="Standard"/>
    <w:uiPriority w:val="99"/>
    <w:rsid w:val="006B76C8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erbrauchergesundheit.gv.at/Lebensmittel/bio/bio_produkte.html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u-qua@ages.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o@sozialministerium.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-lex.europa.eu/" TargetMode="External"/><Relationship Id="rId10" Type="http://schemas.openxmlformats.org/officeDocument/2006/relationships/hyperlink" Target="mailto:eu-qua@ages.at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bio@sozialministerium.at" TargetMode="External"/><Relationship Id="rId14" Type="http://schemas.openxmlformats.org/officeDocument/2006/relationships/hyperlink" Target="http://www.ris.bka.gv.at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erbrauchergesundheit.gv.at/Lebensmittel/bio/biobeirat.html" TargetMode="External"/><Relationship Id="rId2" Type="http://schemas.openxmlformats.org/officeDocument/2006/relationships/hyperlink" Target="https://agriculture.ec.europa.eu/farming/organic-farming/co-operation-and-expert-advice/egtop-dossiers_en" TargetMode="External"/><Relationship Id="rId1" Type="http://schemas.openxmlformats.org/officeDocument/2006/relationships/hyperlink" Target="https://agriculture.ec.europa.eu/farming/organic-farming/co-operation-and-expert-advice_en" TargetMode="External"/><Relationship Id="rId5" Type="http://schemas.openxmlformats.org/officeDocument/2006/relationships/hyperlink" Target="https://www.verbrauchergesundheit.gv.at/Lebensmittel/qualitaetsregelungen/kontrollausschuss_euquadg.html" TargetMode="External"/><Relationship Id="rId4" Type="http://schemas.openxmlformats.org/officeDocument/2006/relationships/hyperlink" Target="https://ec.europa.eu/transparency/expert-groups-register/screen/expert-groups/consult?lang=en&amp;groupID=379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60610_SVA_Informationsaustausch_beschreiben_v5"/>
    <f:field ref="objsubject" par="" edit="true" text=""/>
    <f:field ref="objcreatedby" par="" text="Muthsam, Agnes, Mag."/>
    <f:field ref="objcreatedat" par="" text="09.06.2016 16:20:38"/>
    <f:field ref="objchangedby" par="" text="Muthsam, Agnes, Mag."/>
    <f:field ref="objmodifiedat" par="" text="10.06.2016 16:48:46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0610_SVA_Informationsaustausch_beschreiben_v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F889B6A-48B7-4640-A716-958AA04C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2009</Words>
  <Characters>14239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QM Dokumente</dc:subject>
  <dc:creator>Norman Schlatter</dc:creator>
  <cp:lastModifiedBy>Schlatter Norman</cp:lastModifiedBy>
  <cp:revision>178</cp:revision>
  <cp:lastPrinted>2018-04-26T07:28:00Z</cp:lastPrinted>
  <dcterms:created xsi:type="dcterms:W3CDTF">2024-01-19T14:31:00Z</dcterms:created>
  <dcterms:modified xsi:type="dcterms:W3CDTF">2025-04-22T13:40:00Z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II/B/16a (Lebensmittelrecht und - kennzeichnung)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agnes.muthsam@bmg.gv.at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COO.3000.100.1.77571</vt:lpwstr>
  </property>
  <property fmtid="{D5CDD505-2E9C-101B-9397-08002B2CF9AE}" pid="37" name="FSC#EIBPRECONFIG@1.1001:currentuserrolegroup">
    <vt:lpwstr>COO.3000.100.1.519647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COO.3000.107.2.217691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Agnes Muthsam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10.06.2016</vt:lpwstr>
  </property>
  <property fmtid="{D5CDD505-2E9C-101B-9397-08002B2CF9AE}" pid="44" name="FSC#EIBPRECONFIG@1.1001:objname">
    <vt:lpwstr>20160610_SVA_Informationsaustausch_beschreiben_v5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Mag. Agnes Muthsam</vt:lpwstr>
  </property>
  <property fmtid="{D5CDD505-2E9C-101B-9397-08002B2CF9AE}" pid="58" name="FSC#COOELAK@1.1001:OwnerExtension">
    <vt:lpwstr>644876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II/B/16a (Lebensmittelrecht und - kennzeichnung)</vt:lpwstr>
  </property>
  <property fmtid="{D5CDD505-2E9C-101B-9397-08002B2CF9AE}" pid="65" name="FSC#COOELAK@1.1001:CreatedAt">
    <vt:lpwstr>09.06.2016</vt:lpwstr>
  </property>
  <property fmtid="{D5CDD505-2E9C-101B-9397-08002B2CF9AE}" pid="66" name="FSC#COOELAK@1.1001:OU">
    <vt:lpwstr>BMG - II/B/16a (Lebensmittelrecht und - kennzeichnung)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*COO.3000.107.6.3650611*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agnes.muthsam@bmg.gv.at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COO.3000.107.6.3650611</vt:lpwstr>
  </property>
  <property fmtid="{D5CDD505-2E9C-101B-9397-08002B2CF9AE}" pid="141" name="FSC#FSCFOLIO@1.1001:docpropproject">
    <vt:lpwstr/>
  </property>
</Properties>
</file>