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A2A" w:rsidRPr="00014A2A" w:rsidRDefault="00014A2A" w:rsidP="00014A2A">
      <w:pPr>
        <w:widowControl w:val="0"/>
        <w:tabs>
          <w:tab w:val="left" w:pos="382"/>
        </w:tabs>
        <w:autoSpaceDE w:val="0"/>
        <w:autoSpaceDN w:val="0"/>
        <w:snapToGrid w:val="0"/>
        <w:spacing w:after="0"/>
        <w:ind w:left="382" w:hanging="382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b/>
          <w:bCs/>
          <w:sz w:val="24"/>
          <w:szCs w:val="24"/>
          <w:lang w:val="en-US" w:eastAsia="ko-KR"/>
        </w:rPr>
        <w:t>4.</w:t>
      </w:r>
      <w:r w:rsidRPr="00014A2A">
        <w:rPr>
          <w:rFonts w:ascii="Times New Roman" w:eastAsia="Gulim" w:hAnsi="Times New Roman"/>
          <w:sz w:val="20"/>
          <w:szCs w:val="20"/>
          <w:lang w:val="en-US" w:eastAsia="ko-KR"/>
        </w:rPr>
        <w:tab/>
      </w:r>
      <w:r w:rsidRPr="00014A2A">
        <w:rPr>
          <w:rFonts w:ascii="Times New Roman" w:eastAsia="한양중고딕" w:hAnsi="Times New Roman"/>
          <w:b/>
          <w:bCs/>
          <w:sz w:val="24"/>
          <w:szCs w:val="24"/>
          <w:lang w:val="en-US" w:eastAsia="ko-KR"/>
        </w:rPr>
        <w:t xml:space="preserve">Meat storage house </w:t>
      </w:r>
    </w:p>
    <w:p w:rsidR="00014A2A" w:rsidRPr="00014A2A" w:rsidRDefault="00014A2A" w:rsidP="00014A2A">
      <w:pPr>
        <w:widowControl w:val="0"/>
        <w:tabs>
          <w:tab w:val="left" w:pos="382"/>
          <w:tab w:val="left" w:pos="762"/>
        </w:tabs>
        <w:autoSpaceDE w:val="0"/>
        <w:autoSpaceDN w:val="0"/>
        <w:snapToGrid w:val="0"/>
        <w:spacing w:after="0"/>
        <w:ind w:left="782" w:hanging="382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sz w:val="24"/>
          <w:szCs w:val="24"/>
          <w:lang w:val="en-US" w:eastAsia="ko-KR"/>
        </w:rPr>
        <w:t>A. General information</w:t>
      </w:r>
    </w:p>
    <w:tbl>
      <w:tblPr>
        <w:tblOverlap w:val="never"/>
        <w:tblW w:w="906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984"/>
        <w:gridCol w:w="4077"/>
      </w:tblGrid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2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Name of establishment</w:t>
            </w:r>
          </w:p>
        </w:tc>
        <w:tc>
          <w:tcPr>
            <w:tcW w:w="4077" w:type="dxa"/>
            <w:tcBorders>
              <w:top w:val="single" w:sz="2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Address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Owner's name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1791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0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Sanitation manager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 Name :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 xml:space="preserve">○ Phone No. : 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 E-mail :</w:t>
            </w: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Established date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0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Registration No. or EST No.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0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Registration date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1101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함초롬바탕" w:hAnsi="Times New Roman"/>
                <w:spacing w:val="-4"/>
                <w:kern w:val="2"/>
                <w:sz w:val="20"/>
                <w:szCs w:val="22"/>
                <w:lang w:val="en-US" w:eastAsia="ko-KR"/>
              </w:rPr>
              <w:t>Date of designation for export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Approved work or operation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Approved item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1139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No. and area of chillers / freezers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 (       )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㎡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/(       ) chillers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 (       )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㎡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/(       ) freezers</w:t>
            </w:r>
          </w:p>
        </w:tc>
      </w:tr>
      <w:tr w:rsidR="00014A2A" w:rsidRPr="00014A2A" w:rsidTr="00722400">
        <w:trPr>
          <w:trHeight w:val="966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68" w:hanging="46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0"/>
                <w:lang w:val="en-US" w:eastAsia="ko-KR"/>
              </w:rPr>
              <w:t xml:space="preserve">  -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Area, capacity (once), and number of chillers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 (    )</w:t>
            </w:r>
            <w:r w:rsidRPr="00014A2A">
              <w:rPr>
                <w:rFonts w:ascii="Times New Roman" w:eastAsia="한양중고딕" w:hAnsi="Times New Roman"/>
                <w:color w:val="000000"/>
                <w:sz w:val="28"/>
                <w:szCs w:val="20"/>
                <w:lang w:val="en-US"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m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vertAlign w:val="superscript"/>
                <w:lang w:val="en-US" w:eastAsia="ko-KR"/>
              </w:rPr>
              <w:t>2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/(    )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㎏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(M/T)/(    )chillers</w:t>
            </w:r>
          </w:p>
        </w:tc>
      </w:tr>
      <w:tr w:rsidR="00014A2A" w:rsidRPr="00014A2A" w:rsidTr="00722400">
        <w:trPr>
          <w:trHeight w:val="1101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68" w:hanging="46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0"/>
                <w:lang w:val="en-US" w:eastAsia="ko-KR"/>
              </w:rPr>
              <w:t xml:space="preserve">  -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val="en-US" w:eastAsia="ko-KR"/>
              </w:rPr>
              <w:t>Area, capacity (once), and number of freezers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eastAsia="ko-KR"/>
              </w:rPr>
              <w:t>○ (    )</w:t>
            </w:r>
            <w:r w:rsidRPr="00014A2A">
              <w:rPr>
                <w:rFonts w:ascii="Times New Roman" w:eastAsia="한양중고딕" w:hAnsi="Times New Roman"/>
                <w:color w:val="000000"/>
                <w:sz w:val="28"/>
                <w:szCs w:val="20"/>
                <w:lang w:eastAsia="ko-KR"/>
              </w:rPr>
              <w:t xml:space="preserve"> 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lang w:eastAsia="ko-KR"/>
              </w:rPr>
              <w:t>m</w:t>
            </w:r>
            <w:r w:rsidRPr="00014A2A">
              <w:rPr>
                <w:rFonts w:ascii="Times New Roman" w:eastAsia="한양중고딕" w:hAnsi="Times New Roman"/>
                <w:color w:val="000000"/>
                <w:sz w:val="20"/>
                <w:szCs w:val="20"/>
                <w:vertAlign w:val="superscript"/>
                <w:lang w:eastAsia="ko-KR"/>
              </w:rPr>
              <w:t>2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eastAsia="ko-KR"/>
              </w:rPr>
              <w:t>/(    )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㎏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eastAsia="ko-KR"/>
              </w:rPr>
              <w:t>(M/T)/(    )freezers</w:t>
            </w: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5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Number of employees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5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554"/>
        </w:trPr>
        <w:tc>
          <w:tcPr>
            <w:tcW w:w="4984" w:type="dxa"/>
            <w:tcBorders>
              <w:top w:val="single" w:sz="5" w:space="0" w:color="939393"/>
              <w:left w:val="single" w:sz="2" w:space="0" w:color="939393"/>
              <w:bottom w:val="single" w:sz="2" w:space="0" w:color="939393"/>
              <w:right w:val="single" w:sz="5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○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  <w:t xml:space="preserve"> Others</w:t>
            </w:r>
          </w:p>
        </w:tc>
        <w:tc>
          <w:tcPr>
            <w:tcW w:w="4077" w:type="dxa"/>
            <w:tcBorders>
              <w:top w:val="single" w:sz="5" w:space="0" w:color="939393"/>
              <w:left w:val="single" w:sz="5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</w:tbl>
    <w:p w:rsidR="00014A2A" w:rsidRPr="00014A2A" w:rsidRDefault="00014A2A" w:rsidP="00014A2A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신명조" w:hAnsi="Times New Roman"/>
          <w:kern w:val="2"/>
          <w:sz w:val="28"/>
          <w:szCs w:val="22"/>
          <w:lang w:val="en-US" w:eastAsia="ko-KR"/>
        </w:rPr>
      </w:pPr>
      <w:r w:rsidRPr="00014A2A">
        <w:rPr>
          <w:rFonts w:ascii="Times New Roman" w:eastAsia="한양신명조" w:hAnsi="Times New Roman"/>
          <w:kern w:val="2"/>
          <w:sz w:val="28"/>
          <w:szCs w:val="22"/>
          <w:lang w:val="en-US" w:eastAsia="ko-KR"/>
        </w:rPr>
        <w:br w:type="page"/>
      </w:r>
    </w:p>
    <w:p w:rsidR="00014A2A" w:rsidRPr="00014A2A" w:rsidRDefault="00014A2A" w:rsidP="00014A2A">
      <w:pPr>
        <w:widowControl w:val="0"/>
        <w:tabs>
          <w:tab w:val="left" w:pos="382"/>
          <w:tab w:val="left" w:pos="808"/>
        </w:tabs>
        <w:autoSpaceDE w:val="0"/>
        <w:autoSpaceDN w:val="0"/>
        <w:snapToGrid w:val="0"/>
        <w:spacing w:after="0"/>
        <w:ind w:left="782" w:hanging="382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sz w:val="24"/>
          <w:szCs w:val="24"/>
          <w:lang w:val="en-US" w:eastAsia="ko-KR"/>
        </w:rPr>
        <w:lastRenderedPageBreak/>
        <w:t>B.</w:t>
      </w:r>
      <w:r w:rsidRPr="00014A2A">
        <w:rPr>
          <w:rFonts w:ascii="Times New Roman" w:eastAsia="Gulim" w:hAnsi="Times New Roman"/>
          <w:sz w:val="20"/>
          <w:szCs w:val="20"/>
          <w:lang w:val="en-US" w:eastAsia="ko-KR"/>
        </w:rPr>
        <w:tab/>
      </w:r>
      <w:r w:rsidRPr="00014A2A">
        <w:rPr>
          <w:rFonts w:ascii="Times New Roman" w:eastAsia="한양중고딕" w:hAnsi="Times New Roman"/>
          <w:sz w:val="24"/>
          <w:szCs w:val="24"/>
          <w:lang w:val="en-US" w:eastAsia="ko-KR"/>
        </w:rPr>
        <w:t>Checklists</w:t>
      </w:r>
    </w:p>
    <w:tbl>
      <w:tblPr>
        <w:tblOverlap w:val="never"/>
        <w:tblW w:w="9072" w:type="dxa"/>
        <w:tblInd w:w="-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5"/>
        <w:gridCol w:w="3590"/>
        <w:gridCol w:w="3857"/>
      </w:tblGrid>
      <w:tr w:rsidR="00014A2A" w:rsidRPr="00014A2A" w:rsidTr="00722400">
        <w:trPr>
          <w:trHeight w:val="522"/>
        </w:trPr>
        <w:tc>
          <w:tcPr>
            <w:tcW w:w="162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center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Foreign establishment</w:t>
            </w:r>
          </w:p>
        </w:tc>
        <w:tc>
          <w:tcPr>
            <w:tcW w:w="7447" w:type="dxa"/>
            <w:gridSpan w:val="2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Name:</w:t>
            </w:r>
          </w:p>
        </w:tc>
      </w:tr>
      <w:tr w:rsidR="00014A2A" w:rsidRPr="00014A2A" w:rsidTr="00722400">
        <w:trPr>
          <w:trHeight w:val="404"/>
        </w:trPr>
        <w:tc>
          <w:tcPr>
            <w:tcW w:w="162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014A2A" w:rsidRPr="00014A2A" w:rsidRDefault="00014A2A" w:rsidP="00014A2A">
            <w:pPr>
              <w:spacing w:after="0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</w:p>
        </w:tc>
        <w:tc>
          <w:tcPr>
            <w:tcW w:w="3590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Owner:                      (seal)</w:t>
            </w:r>
          </w:p>
        </w:tc>
        <w:tc>
          <w:tcPr>
            <w:tcW w:w="3857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Responsible manager:              (seal)</w:t>
            </w:r>
          </w:p>
        </w:tc>
      </w:tr>
      <w:tr w:rsidR="00014A2A" w:rsidRPr="00014A2A" w:rsidTr="00722400">
        <w:trPr>
          <w:trHeight w:val="522"/>
        </w:trPr>
        <w:tc>
          <w:tcPr>
            <w:tcW w:w="162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014A2A" w:rsidRPr="00014A2A" w:rsidRDefault="00014A2A" w:rsidP="00014A2A">
            <w:pPr>
              <w:spacing w:after="0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</w:p>
        </w:tc>
        <w:tc>
          <w:tcPr>
            <w:tcW w:w="7447" w:type="dxa"/>
            <w:gridSpan w:val="2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Address:</w:t>
            </w:r>
          </w:p>
        </w:tc>
      </w:tr>
      <w:tr w:rsidR="00014A2A" w:rsidRPr="00014A2A" w:rsidTr="00722400">
        <w:trPr>
          <w:trHeight w:val="544"/>
        </w:trPr>
        <w:tc>
          <w:tcPr>
            <w:tcW w:w="162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014A2A" w:rsidRPr="00014A2A" w:rsidRDefault="00014A2A" w:rsidP="00014A2A">
            <w:pPr>
              <w:spacing w:after="0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</w:p>
        </w:tc>
        <w:tc>
          <w:tcPr>
            <w:tcW w:w="3590" w:type="dxa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Contact:</w:t>
            </w:r>
          </w:p>
        </w:tc>
        <w:tc>
          <w:tcPr>
            <w:tcW w:w="3857" w:type="dxa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4A2A" w:rsidRPr="00014A2A" w:rsidRDefault="00014A2A" w:rsidP="00014A2A">
            <w:pPr>
              <w:widowControl w:val="0"/>
              <w:autoSpaceDE w:val="0"/>
              <w:autoSpaceDN w:val="0"/>
              <w:snapToGrid w:val="0"/>
              <w:spacing w:after="0"/>
              <w:ind w:left="60" w:right="60"/>
              <w:jc w:val="both"/>
              <w:textAlignment w:val="baseline"/>
              <w:rPr>
                <w:rFonts w:ascii="Times New Roman" w:eastAsia="Gulim" w:hAnsi="Times New Roman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 w:hint="eastAsia"/>
                <w:sz w:val="20"/>
                <w:szCs w:val="20"/>
                <w:lang w:val="en-US" w:eastAsia="ko-KR"/>
              </w:rPr>
              <w:t>E</w:t>
            </w: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-mail:</w:t>
            </w:r>
          </w:p>
        </w:tc>
      </w:tr>
    </w:tbl>
    <w:p w:rsidR="00014A2A" w:rsidRPr="00014A2A" w:rsidRDefault="00014A2A" w:rsidP="00014A2A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신명조" w:hAnsi="Times New Roman"/>
          <w:kern w:val="2"/>
          <w:sz w:val="28"/>
          <w:szCs w:val="22"/>
          <w:lang w:val="en-US" w:eastAsia="ko-KR"/>
        </w:rPr>
      </w:pPr>
    </w:p>
    <w:p w:rsidR="00014A2A" w:rsidRPr="00014A2A" w:rsidRDefault="00014A2A" w:rsidP="00014A2A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신명조" w:hAnsi="Times New Roman"/>
          <w:kern w:val="2"/>
          <w:sz w:val="22"/>
          <w:szCs w:val="22"/>
          <w:lang w:val="en-US" w:eastAsia="ko-KR"/>
        </w:rPr>
      </w:pPr>
    </w:p>
    <w:tbl>
      <w:tblPr>
        <w:tblOverlap w:val="never"/>
        <w:tblW w:w="9072" w:type="dxa"/>
        <w:tblInd w:w="-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762"/>
        <w:gridCol w:w="1042"/>
        <w:gridCol w:w="1107"/>
        <w:gridCol w:w="1161"/>
      </w:tblGrid>
      <w:tr w:rsidR="00014A2A" w:rsidRPr="00014A2A" w:rsidTr="00722400">
        <w:trPr>
          <w:trHeight w:val="536"/>
          <w:tblHeader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/>
              <w:jc w:val="center"/>
              <w:textAlignment w:val="baseline"/>
              <w:rPr>
                <w:rFonts w:ascii="Times New Roman" w:eastAsia="한양신명조" w:hAnsi="Times New Roman"/>
                <w:b/>
                <w:kern w:val="2"/>
                <w:sz w:val="22"/>
                <w:szCs w:val="22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b/>
                <w:bCs/>
                <w:sz w:val="22"/>
                <w:szCs w:val="22"/>
                <w:lang w:val="en-US" w:eastAsia="ko-KR"/>
              </w:rPr>
              <w:t>Evaluation Item</w:t>
            </w:r>
          </w:p>
        </w:tc>
        <w:tc>
          <w:tcPr>
            <w:tcW w:w="10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/>
              <w:jc w:val="center"/>
              <w:textAlignment w:val="baseline"/>
              <w:rPr>
                <w:rFonts w:ascii="Times New Roman" w:eastAsia="한양신명조" w:hAnsi="Times New Roman"/>
                <w:b/>
                <w:kern w:val="2"/>
                <w:sz w:val="22"/>
                <w:szCs w:val="22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b/>
                <w:bCs/>
                <w:sz w:val="22"/>
                <w:szCs w:val="22"/>
                <w:lang w:val="en-US" w:eastAsia="ko-KR"/>
              </w:rPr>
              <w:t>Major</w:t>
            </w:r>
          </w:p>
        </w:tc>
        <w:tc>
          <w:tcPr>
            <w:tcW w:w="11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/>
              <w:jc w:val="center"/>
              <w:textAlignment w:val="baseline"/>
              <w:rPr>
                <w:rFonts w:ascii="Times New Roman" w:eastAsia="한양신명조" w:hAnsi="Times New Roman"/>
                <w:b/>
                <w:kern w:val="2"/>
                <w:sz w:val="22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 w:hint="eastAsia"/>
                <w:b/>
                <w:spacing w:val="-6"/>
                <w:kern w:val="2"/>
                <w:sz w:val="22"/>
                <w:szCs w:val="22"/>
                <w:shd w:val="clear" w:color="000000" w:fill="auto"/>
                <w:lang w:val="en-US" w:eastAsia="ko-KR"/>
              </w:rPr>
              <w:t>G</w:t>
            </w:r>
            <w:r w:rsidRPr="00014A2A">
              <w:rPr>
                <w:rFonts w:ascii="Times New Roman" w:eastAsia="한양신명조" w:hAnsi="Times New Roman"/>
                <w:b/>
                <w:spacing w:val="-6"/>
                <w:kern w:val="2"/>
                <w:sz w:val="22"/>
                <w:szCs w:val="22"/>
                <w:shd w:val="clear" w:color="000000" w:fill="auto"/>
                <w:lang w:val="en-US" w:eastAsia="ko-KR"/>
              </w:rPr>
              <w:t>eneral</w:t>
            </w: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/>
              <w:jc w:val="center"/>
              <w:textAlignment w:val="baseline"/>
              <w:rPr>
                <w:rFonts w:ascii="Times New Roman" w:eastAsia="한양신명조" w:hAnsi="Times New Roman"/>
                <w:b/>
                <w:kern w:val="2"/>
                <w:sz w:val="22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 w:hint="eastAsia"/>
                <w:b/>
                <w:kern w:val="2"/>
                <w:sz w:val="22"/>
                <w:szCs w:val="22"/>
                <w:lang w:val="en-US" w:eastAsia="ko-KR"/>
              </w:rPr>
              <w:t>R</w:t>
            </w:r>
            <w:r w:rsidRPr="00014A2A">
              <w:rPr>
                <w:rFonts w:ascii="Times New Roman" w:eastAsia="한양신명조" w:hAnsi="Times New Roman"/>
                <w:b/>
                <w:kern w:val="2"/>
                <w:sz w:val="22"/>
                <w:szCs w:val="22"/>
                <w:lang w:val="en-US" w:eastAsia="ko-KR"/>
              </w:rPr>
              <w:t>e</w:t>
            </w:r>
            <w:r w:rsidRPr="00014A2A">
              <w:rPr>
                <w:rFonts w:ascii="Times New Roman" w:eastAsia="한양신명조" w:hAnsi="Times New Roman" w:hint="eastAsia"/>
                <w:b/>
                <w:kern w:val="2"/>
                <w:sz w:val="22"/>
                <w:szCs w:val="22"/>
                <w:lang w:val="en-US" w:eastAsia="ko-KR"/>
              </w:rPr>
              <w:t>mark</w:t>
            </w:r>
          </w:p>
        </w:tc>
      </w:tr>
      <w:tr w:rsidR="00014A2A" w:rsidRPr="00014A2A" w:rsidTr="00722400">
        <w:trPr>
          <w:trHeight w:val="573"/>
        </w:trPr>
        <w:tc>
          <w:tcPr>
            <w:tcW w:w="907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bCs/>
                <w:sz w:val="20"/>
                <w:szCs w:val="20"/>
                <w:lang w:val="en-US" w:eastAsia="ko-KR"/>
              </w:rPr>
              <w:t>Controls of working area</w:t>
            </w:r>
          </w:p>
        </w:tc>
      </w:tr>
      <w:tr w:rsidR="00014A2A" w:rsidRPr="00014A2A" w:rsidTr="00722400">
        <w:trPr>
          <w:trHeight w:val="426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1. Buildings shall be located at a place distant from contaminant-generating facilities so that livestock products are not adversely affected by livestock waste water, sewage, chemicals and other contaminants.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 xml:space="preserve"> * Except when there is a method of preventing pollutants and other hazards or when there is an air-conditioning facility as a closed structure.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26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2. Buildings shall be structured so as to maintain appropriate temperature levels and to provide adequate ventilation.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26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3. Access to buildings where food products are processed shall be restricted to control unauthorized access.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88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4. Working areas shall be in independent buildings or separated from facilities for other purposes</w:t>
            </w:r>
            <w:r w:rsidRPr="00014A2A">
              <w:rPr>
                <w:rFonts w:ascii="Times New Roman" w:eastAsia="한양신명조" w:hAnsi="Times New Roman" w:hint="eastAsia"/>
                <w:kern w:val="2"/>
                <w:sz w:val="20"/>
                <w:szCs w:val="22"/>
                <w:lang w:val="en-US" w:eastAsia="ko-KR"/>
              </w:rPr>
              <w:t>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5. There shall be loading/unloading systems, freezing rooms, refrigeration rooms and others and they shall be separated or segregated each other.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550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6. Spaces in working areas shall be properly provided, and material flows and personnel flows shall be established and maintained to prevent pollutants that might occur.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7. Each working area (such as loading/unloading systems, freezing rooms, refrigeration rooms and others) shall be maintained in a clean condition.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70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8. Temperature sensors shall be placed at a point with the highest temperature level.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178" w:hangingChars="89" w:hanging="17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9. Storage of materials shall be conducted within the capacity of the refrigeration (freezing) room</w:t>
            </w:r>
            <w:r w:rsidRPr="00014A2A">
              <w:rPr>
                <w:rFonts w:ascii="Times New Roman" w:eastAsia="한양신명조" w:hAnsi="Times New Roman" w:hint="eastAsia"/>
                <w:kern w:val="2"/>
                <w:sz w:val="20"/>
                <w:szCs w:val="22"/>
                <w:lang w:val="en-US" w:eastAsia="ko-KR"/>
              </w:rPr>
              <w:t>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10. Structures and functions of refrigeration / freezing equipment shall be able to effectively accommodate livestock products in a manner that does not cause contamination.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11. Loading/unloading areas shall be separated from the outside and designed to assure maintenance of temperatures appropriate for types of livestock products.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533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12. Working area's floor shall be treated with concrete or other materials to assure water-resistance and have no cracks or stagnant water / humid condition.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510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13. Ceilings and upper structures shall be maintained in a clean condition to avoid falling of condensed water.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368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lastRenderedPageBreak/>
              <w:t>14. Lighting fixtures shall provide appropriate light intensity (greater than or equal to 75 lux) and have the protective measures to prevent potential contamination with broken fragments.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28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15. There shall be a pest control system to prevent potential introduction of insects and rodents.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2"/>
                <w:lang w:val="en-US" w:eastAsia="ko-KR"/>
              </w:rPr>
              <w:t>16. Toilets and locker rooms shall be located at a place not affecting working area. Toilets shall have a hand-washing facility, drying facility and others to assure appropriate ventilation and clean conditions.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379"/>
        </w:trPr>
        <w:tc>
          <w:tcPr>
            <w:tcW w:w="907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bCs/>
                <w:sz w:val="20"/>
                <w:szCs w:val="20"/>
                <w:lang w:val="en-US" w:eastAsia="ko-KR"/>
              </w:rPr>
              <w:t>Sanitation controls</w:t>
            </w: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17. Facilities, equipment, utensils and others needed for sanitation controls shall be provided and sanitation conditions shall be maintained.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18. Utensils and containers coming into direct contact with livestock products or used in storage of livestock products shall be made of water-resistant materials that can be easily sterilized or disinfected and shall be maintained in a clean condition.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19. Personnel shall wear working garments, head covering and shoes appropriate for types of operation and perform their works in a manner to assure clean conditions.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20. Actions shall be taken for personnel who have physical conditions that may adversely affect livestock products.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21. For operation during which contaminated materials have to be contacted or contamination may occur, necessary measures, such as cleaning and disinfection, shall be taken.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22. Standards for cleaning and disinfecting working areas, facilities and equipment and in-house sanitation standards for personnel shall be established and documented. The standards shall include following: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Chars="100" w:left="380" w:hangingChars="60" w:hanging="1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- description on sites for cleaning, cleaning frequency, methods, detergents, disinfectants and tools, dress code for cleaning, hand-washing and disinfecting methods, precautions required for operation, evaluation criteria after cleaning, health care for employees, control criteria for disinfectants and other details.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b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b/>
                <w:kern w:val="2"/>
                <w:sz w:val="20"/>
                <w:szCs w:val="20"/>
                <w:lang w:val="en-US" w:eastAsia="ko-KR"/>
              </w:rPr>
              <w:t>23. Complying with in-house sanitation standards, business operators shall prepare a checklist for the standards and conduct daily inspection in accordance with procedures and methods for verification.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24. On receipt of livestock products, records confirming whether appropriate temperature of the vehicle is maintained, whether shelf life of the products remains etc. will be documented and maintained.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25. While a refrigeration (freezing) room is opened, operation shall not be performed.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rPr>
          <w:trHeight w:val="424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b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b/>
                <w:kern w:val="2"/>
                <w:sz w:val="20"/>
                <w:szCs w:val="20"/>
                <w:lang w:val="en-US" w:eastAsia="ko-KR"/>
              </w:rPr>
              <w:t>26. Storage temperature appropriate for respective types of livestock products shall be maintained(refrigerating: -2</w:t>
            </w:r>
            <w:r w:rsidRPr="00014A2A">
              <w:rPr>
                <w:rFonts w:ascii="Times New Roman" w:eastAsia="한양신명조" w:hAnsi="Times New Roman"/>
                <w:b/>
                <w:kern w:val="2"/>
                <w:sz w:val="20"/>
                <w:szCs w:val="20"/>
                <w:lang w:val="en-US" w:eastAsia="ko-KR"/>
              </w:rPr>
              <w:t>～</w:t>
            </w:r>
            <w:r w:rsidRPr="00014A2A">
              <w:rPr>
                <w:rFonts w:ascii="Times New Roman" w:eastAsia="한양신명조" w:hAnsi="Times New Roman"/>
                <w:b/>
                <w:kern w:val="2"/>
                <w:sz w:val="20"/>
                <w:szCs w:val="20"/>
                <w:lang w:val="en-US" w:eastAsia="ko-KR"/>
              </w:rPr>
              <w:t>10℃ (poultry meat: -2</w:t>
            </w:r>
            <w:r w:rsidRPr="00014A2A">
              <w:rPr>
                <w:rFonts w:ascii="Batang" w:eastAsia="Batang" w:hAnsi="Batang" w:cs="Batang" w:hint="eastAsia"/>
                <w:b/>
                <w:kern w:val="2"/>
                <w:sz w:val="20"/>
                <w:szCs w:val="20"/>
                <w:lang w:val="en-US" w:eastAsia="ko-KR"/>
              </w:rPr>
              <w:t>∼</w:t>
            </w:r>
            <w:r w:rsidRPr="00014A2A">
              <w:rPr>
                <w:rFonts w:ascii="Times New Roman" w:eastAsia="한양신명조" w:hAnsi="Times New Roman"/>
                <w:b/>
                <w:kern w:val="2"/>
                <w:sz w:val="20"/>
                <w:szCs w:val="20"/>
                <w:lang w:val="en-US" w:eastAsia="ko-KR"/>
              </w:rPr>
              <w:t>5℃), freezing: -18℃ or below).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b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27. Refrigeration (freezing) facilities shall have an automatic temperature recording system.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28. Refrigeration (freezing) facilities shall be maintained in a way to enable adjusting temperature.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 xml:space="preserve">29. In order to check refrigeration/freezing room's temperature, the </w:t>
            </w: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lastRenderedPageBreak/>
              <w:t>thermometer shall be installed outside. This may not apply to sites where temperature monitoring at the central control room can be conducted.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b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30. Thermometers and temperature measurement instruments shall be periodically calibrated and maintained.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014A2A">
        <w:trPr>
          <w:trHeight w:val="324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31. Livestock products shall be loaded and stored off the floor or wall.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808080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26"/>
        </w:trPr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32. Livestock products shall be appropriately loaded in a manner that the products are not adversely affected.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33. Non-conforming products shall be separately stored in a designated warehouse for clear identification in order to prevent cross-contamination between non-conforming and normal products.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34. Machine, containers, cleaning tools and other tools and equipment needed to be stored in working areas shall be maintained in a clean condition.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35. Disinfectants, toxic substances, inflammables and chemicals not suitable for human consumption shall be stored at a place separated from those for handling and storage of livestock products.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36. Products for export to the Republic of Korea shall be separately stored to avoid potential mix-up with products for the domestic market or other countries.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37. Cross-contamination shall not occur during transport and storage of livestock products.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38. Prior to loading meat, the refrigeration (freezing) system of vehicles shall be in operation to assure appropriate temperature is maintained.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c>
          <w:tcPr>
            <w:tcW w:w="5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20" w:hangingChars="160" w:hanging="32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  <w:t>39. Distribution vehicles shall maintain the refrigeration (freezing) conditions during transport (consideration of seasonal temperature variation).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87878"/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</w:tbl>
    <w:p w:rsidR="00014A2A" w:rsidRPr="00014A2A" w:rsidRDefault="00014A2A" w:rsidP="00014A2A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중고딕" w:hAnsi="Times New Roman"/>
          <w:kern w:val="2"/>
          <w:sz w:val="22"/>
          <w:szCs w:val="22"/>
          <w:lang w:val="en-US" w:eastAsia="ko-KR"/>
        </w:rPr>
      </w:pPr>
    </w:p>
    <w:tbl>
      <w:tblPr>
        <w:tblOverlap w:val="never"/>
        <w:tblW w:w="9072" w:type="dxa"/>
        <w:tblInd w:w="-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12"/>
        <w:gridCol w:w="1584"/>
        <w:gridCol w:w="888"/>
        <w:gridCol w:w="5388"/>
      </w:tblGrid>
      <w:tr w:rsidR="00014A2A" w:rsidRPr="00014A2A" w:rsidTr="00722400">
        <w:trPr>
          <w:trHeight w:val="547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center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함초롬바탕" w:hAnsi="Times New Roman" w:hint="eastAsia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  <w:t>Overall</w:t>
            </w: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center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함초롬바탕" w:hAnsi="Times New Roman" w:hint="eastAsia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  <w:t>evaluation</w:t>
            </w: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Total score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5478" w:type="dxa"/>
            <w:vMerge w:val="restart"/>
            <w:tcBorders>
              <w:top w:val="single" w:sz="2" w:space="0" w:color="000000"/>
              <w:left w:val="single" w:sz="2" w:space="0" w:color="939393"/>
              <w:bottom w:val="single" w:sz="2" w:space="0" w:color="000000"/>
              <w:right w:val="single" w:sz="2" w:space="0" w:color="000000"/>
            </w:tcBorders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&lt;Description of violations and corrective actions required&gt;</w:t>
            </w:r>
          </w:p>
        </w:tc>
      </w:tr>
      <w:tr w:rsidR="00014A2A" w:rsidRPr="00014A2A" w:rsidTr="00722400">
        <w:trPr>
          <w:trHeight w:val="491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</w:p>
        </w:tc>
        <w:tc>
          <w:tcPr>
            <w:tcW w:w="1608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Percentage</w:t>
            </w:r>
          </w:p>
        </w:tc>
        <w:tc>
          <w:tcPr>
            <w:tcW w:w="900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right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신명조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  <w:t>%</w:t>
            </w:r>
          </w:p>
        </w:tc>
        <w:tc>
          <w:tcPr>
            <w:tcW w:w="5478" w:type="dxa"/>
            <w:vMerge/>
            <w:tcBorders>
              <w:top w:val="single" w:sz="2" w:space="0" w:color="000000"/>
              <w:left w:val="single" w:sz="2" w:space="0" w:color="939393"/>
              <w:bottom w:val="single" w:sz="2" w:space="0" w:color="000000"/>
              <w:right w:val="single" w:sz="2" w:space="0" w:color="000000"/>
            </w:tcBorders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491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39393"/>
            </w:tcBorders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</w:p>
        </w:tc>
        <w:tc>
          <w:tcPr>
            <w:tcW w:w="1608" w:type="dxa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0"/>
                <w:szCs w:val="20"/>
                <w:lang w:val="en-US" w:eastAsia="ko-KR"/>
              </w:rPr>
            </w:pPr>
            <w:r w:rsidRPr="00014A2A">
              <w:rPr>
                <w:rFonts w:ascii="Times New Roman" w:eastAsia="한양중고딕" w:hAnsi="Times New Roman"/>
                <w:sz w:val="20"/>
                <w:szCs w:val="20"/>
                <w:lang w:val="en-US" w:eastAsia="ko-KR"/>
              </w:rPr>
              <w:t>Final result</w:t>
            </w:r>
          </w:p>
        </w:tc>
        <w:tc>
          <w:tcPr>
            <w:tcW w:w="900" w:type="dxa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388" w:hanging="388"/>
              <w:jc w:val="both"/>
              <w:textAlignment w:val="baseline"/>
              <w:rPr>
                <w:rFonts w:ascii="Times New Roman" w:eastAsia="함초롬바탕" w:hAnsi="Times New Roman"/>
                <w:spacing w:val="-5"/>
                <w:kern w:val="2"/>
                <w:sz w:val="20"/>
                <w:szCs w:val="20"/>
                <w:shd w:val="clear" w:color="000000" w:fill="auto"/>
                <w:lang w:val="en-US" w:eastAsia="ko-KR"/>
              </w:rPr>
            </w:pPr>
          </w:p>
        </w:tc>
        <w:tc>
          <w:tcPr>
            <w:tcW w:w="5478" w:type="dxa"/>
            <w:vMerge/>
            <w:tcBorders>
              <w:top w:val="single" w:sz="2" w:space="0" w:color="000000"/>
              <w:left w:val="single" w:sz="2" w:space="0" w:color="939393"/>
              <w:bottom w:val="single" w:sz="2" w:space="0" w:color="000000"/>
              <w:right w:val="single" w:sz="2" w:space="0" w:color="000000"/>
            </w:tcBorders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한양신명조" w:hAnsi="Times New Roman"/>
                <w:kern w:val="2"/>
                <w:sz w:val="28"/>
                <w:szCs w:val="22"/>
                <w:lang w:val="en-US" w:eastAsia="ko-KR"/>
              </w:rPr>
            </w:pPr>
          </w:p>
        </w:tc>
      </w:tr>
    </w:tbl>
    <w:p w:rsidR="00014A2A" w:rsidRPr="00014A2A" w:rsidRDefault="00014A2A" w:rsidP="00014A2A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중고딕" w:hAnsi="Times New Roman"/>
          <w:kern w:val="2"/>
          <w:sz w:val="22"/>
          <w:szCs w:val="22"/>
          <w:lang w:val="en-US" w:eastAsia="ko-KR"/>
        </w:rPr>
      </w:pPr>
    </w:p>
    <w:tbl>
      <w:tblPr>
        <w:tblOverlap w:val="never"/>
        <w:tblW w:w="9072" w:type="dxa"/>
        <w:tblInd w:w="-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6561"/>
        <w:gridCol w:w="431"/>
        <w:gridCol w:w="779"/>
        <w:gridCol w:w="735"/>
        <w:gridCol w:w="566"/>
      </w:tblGrid>
      <w:tr w:rsidR="00014A2A" w:rsidRPr="00014A2A" w:rsidTr="00722400">
        <w:trPr>
          <w:trHeight w:val="362"/>
        </w:trPr>
        <w:tc>
          <w:tcPr>
            <w:tcW w:w="6992" w:type="dxa"/>
            <w:gridSpan w:val="2"/>
            <w:tcBorders>
              <w:top w:val="single" w:sz="3" w:space="0" w:color="000000"/>
              <w:left w:val="single" w:sz="2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Gulim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Gulim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□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 xml:space="preserve"> Date of inspection</w:t>
            </w:r>
          </w:p>
        </w:tc>
        <w:tc>
          <w:tcPr>
            <w:tcW w:w="779" w:type="dxa"/>
            <w:tcBorders>
              <w:top w:val="single" w:sz="3" w:space="0" w:color="000000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735" w:type="dxa"/>
            <w:tcBorders>
              <w:top w:val="single" w:sz="3" w:space="0" w:color="000000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566" w:type="dxa"/>
            <w:tcBorders>
              <w:top w:val="single" w:sz="3" w:space="0" w:color="000000"/>
              <w:left w:val="none" w:sz="3" w:space="0" w:color="939393"/>
              <w:bottom w:val="none" w:sz="3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362"/>
        </w:trPr>
        <w:tc>
          <w:tcPr>
            <w:tcW w:w="6992" w:type="dxa"/>
            <w:gridSpan w:val="2"/>
            <w:tcBorders>
              <w:top w:val="none" w:sz="3" w:space="0" w:color="939393"/>
              <w:left w:val="single" w:sz="2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Gulim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Gulim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□</w:t>
            </w: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 xml:space="preserve"> Inspectors </w:t>
            </w:r>
          </w:p>
        </w:tc>
        <w:tc>
          <w:tcPr>
            <w:tcW w:w="779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735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566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  <w:tr w:rsidR="00014A2A" w:rsidRPr="00014A2A" w:rsidTr="00722400">
        <w:trPr>
          <w:trHeight w:val="473"/>
        </w:trPr>
        <w:tc>
          <w:tcPr>
            <w:tcW w:w="6561" w:type="dxa"/>
            <w:tcBorders>
              <w:top w:val="none" w:sz="3" w:space="0" w:color="939393"/>
              <w:left w:val="single" w:sz="2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Gulim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 xml:space="preserve"> Organization                Position (Title)                  </w:t>
            </w:r>
            <w:r w:rsidRPr="00014A2A">
              <w:rPr>
                <w:rFonts w:ascii="Times New Roman" w:eastAsia="함초롬바탕" w:hAnsi="Times New Roman" w:hint="eastAsia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Name</w:t>
            </w:r>
          </w:p>
        </w:tc>
        <w:tc>
          <w:tcPr>
            <w:tcW w:w="1210" w:type="dxa"/>
            <w:gridSpan w:val="2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  <w:tc>
          <w:tcPr>
            <w:tcW w:w="735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(seal)</w:t>
            </w:r>
          </w:p>
        </w:tc>
        <w:tc>
          <w:tcPr>
            <w:tcW w:w="566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center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473"/>
        </w:trPr>
        <w:tc>
          <w:tcPr>
            <w:tcW w:w="6561" w:type="dxa"/>
            <w:tcBorders>
              <w:top w:val="none" w:sz="3" w:space="0" w:color="939393"/>
              <w:left w:val="single" w:sz="2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Gulim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 xml:space="preserve"> Organization                Position (Title)                  </w:t>
            </w:r>
            <w:r w:rsidRPr="00014A2A">
              <w:rPr>
                <w:rFonts w:ascii="Times New Roman" w:eastAsia="함초롬바탕" w:hAnsi="Times New Roman" w:hint="eastAsia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Name</w:t>
            </w:r>
          </w:p>
        </w:tc>
        <w:tc>
          <w:tcPr>
            <w:tcW w:w="1210" w:type="dxa"/>
            <w:gridSpan w:val="2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  <w:tc>
          <w:tcPr>
            <w:tcW w:w="735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(seal)</w:t>
            </w:r>
          </w:p>
        </w:tc>
        <w:tc>
          <w:tcPr>
            <w:tcW w:w="566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center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473"/>
        </w:trPr>
        <w:tc>
          <w:tcPr>
            <w:tcW w:w="6561" w:type="dxa"/>
            <w:tcBorders>
              <w:top w:val="none" w:sz="3" w:space="0" w:color="939393"/>
              <w:left w:val="single" w:sz="2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Gulim" w:hAnsi="Times New Roman"/>
                <w:kern w:val="2"/>
                <w:sz w:val="20"/>
                <w:szCs w:val="22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 xml:space="preserve"> Organization                Position (Title)                  </w:t>
            </w:r>
            <w:r w:rsidRPr="00014A2A">
              <w:rPr>
                <w:rFonts w:ascii="Times New Roman" w:eastAsia="함초롬바탕" w:hAnsi="Times New Roman" w:hint="eastAsia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Name</w:t>
            </w:r>
          </w:p>
        </w:tc>
        <w:tc>
          <w:tcPr>
            <w:tcW w:w="1210" w:type="dxa"/>
            <w:gridSpan w:val="2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  <w:tc>
          <w:tcPr>
            <w:tcW w:w="735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  <w:r w:rsidRPr="00014A2A"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  <w:t>(seal)</w:t>
            </w:r>
          </w:p>
        </w:tc>
        <w:tc>
          <w:tcPr>
            <w:tcW w:w="566" w:type="dxa"/>
            <w:tcBorders>
              <w:top w:val="none" w:sz="3" w:space="0" w:color="939393"/>
              <w:left w:val="none" w:sz="3" w:space="0" w:color="939393"/>
              <w:bottom w:val="none" w:sz="3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center"/>
              <w:textAlignment w:val="baseline"/>
              <w:rPr>
                <w:rFonts w:ascii="Times New Roman" w:eastAsia="Malgun Gothic" w:hAnsi="Times New Roman"/>
                <w:kern w:val="2"/>
                <w:sz w:val="20"/>
                <w:szCs w:val="22"/>
                <w:lang w:val="en-US" w:eastAsia="ko-KR"/>
              </w:rPr>
            </w:pPr>
          </w:p>
        </w:tc>
      </w:tr>
      <w:tr w:rsidR="00014A2A" w:rsidRPr="00014A2A" w:rsidTr="00722400">
        <w:trPr>
          <w:trHeight w:val="250"/>
        </w:trPr>
        <w:tc>
          <w:tcPr>
            <w:tcW w:w="6992" w:type="dxa"/>
            <w:gridSpan w:val="2"/>
            <w:tcBorders>
              <w:top w:val="none" w:sz="3" w:space="0" w:color="939393"/>
              <w:left w:val="single" w:sz="2" w:space="0" w:color="939393"/>
              <w:bottom w:val="single" w:sz="2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779" w:type="dxa"/>
            <w:tcBorders>
              <w:top w:val="none" w:sz="3" w:space="0" w:color="939393"/>
              <w:left w:val="none" w:sz="3" w:space="0" w:color="939393"/>
              <w:bottom w:val="single" w:sz="2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735" w:type="dxa"/>
            <w:tcBorders>
              <w:top w:val="none" w:sz="3" w:space="0" w:color="939393"/>
              <w:left w:val="none" w:sz="3" w:space="0" w:color="939393"/>
              <w:bottom w:val="single" w:sz="2" w:space="0" w:color="939393"/>
              <w:right w:val="none" w:sz="3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ind w:left="427" w:hanging="427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  <w:tc>
          <w:tcPr>
            <w:tcW w:w="566" w:type="dxa"/>
            <w:tcBorders>
              <w:top w:val="none" w:sz="3" w:space="0" w:color="939393"/>
              <w:left w:val="none" w:sz="3" w:space="0" w:color="939393"/>
              <w:bottom w:val="single" w:sz="2" w:space="0" w:color="939393"/>
              <w:right w:val="single" w:sz="2" w:space="0" w:color="939393"/>
            </w:tcBorders>
            <w:vAlign w:val="center"/>
          </w:tcPr>
          <w:p w:rsidR="00014A2A" w:rsidRPr="00014A2A" w:rsidRDefault="00014A2A" w:rsidP="00014A2A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함초롬바탕" w:hAnsi="Times New Roman"/>
                <w:kern w:val="2"/>
                <w:sz w:val="20"/>
                <w:szCs w:val="22"/>
                <w:shd w:val="clear" w:color="000000" w:fill="auto"/>
                <w:lang w:val="en-US" w:eastAsia="ko-KR"/>
              </w:rPr>
            </w:pPr>
          </w:p>
        </w:tc>
      </w:tr>
    </w:tbl>
    <w:p w:rsidR="00014A2A" w:rsidRPr="00014A2A" w:rsidRDefault="00014A2A" w:rsidP="00014A2A">
      <w:pPr>
        <w:widowControl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</w:pPr>
    </w:p>
    <w:p w:rsidR="00014A2A" w:rsidRPr="00014A2A" w:rsidRDefault="00014A2A" w:rsidP="00014A2A">
      <w:pPr>
        <w:widowControl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</w:pPr>
      <w:r w:rsidRPr="00014A2A"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  <w:t>&lt;How to determine Final Result&gt;</w:t>
      </w:r>
    </w:p>
    <w:p w:rsidR="00014A2A" w:rsidRPr="00014A2A" w:rsidRDefault="00014A2A" w:rsidP="00014A2A">
      <w:pPr>
        <w:widowControl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</w:p>
    <w:p w:rsidR="00014A2A" w:rsidRPr="00014A2A" w:rsidRDefault="00014A2A" w:rsidP="00014A2A">
      <w:pPr>
        <w:widowControl w:val="0"/>
        <w:numPr>
          <w:ilvl w:val="0"/>
          <w:numId w:val="1"/>
        </w:numPr>
        <w:wordWrap w:val="0"/>
        <w:autoSpaceDE w:val="0"/>
        <w:autoSpaceDN w:val="0"/>
        <w:snapToGrid w:val="0"/>
        <w:spacing w:after="0" w:line="259" w:lineRule="auto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  <w:t xml:space="preserve">Converting items into a percentage: </w:t>
      </w:r>
      <w:r w:rsidRPr="00014A2A">
        <w:rPr>
          <w:rFonts w:ascii="Times New Roman" w:eastAsia="한양중고딕" w:hAnsi="Times New Roman"/>
          <w:bCs/>
          <w:sz w:val="22"/>
          <w:szCs w:val="22"/>
          <w:lang w:val="en-US" w:eastAsia="ko-KR"/>
        </w:rPr>
        <w:t>T</w:t>
      </w:r>
      <w:r w:rsidRPr="00014A2A">
        <w:rPr>
          <w:rFonts w:ascii="Times New Roman" w:eastAsia="한양중고딕" w:hAnsi="Times New Roman"/>
          <w:sz w:val="22"/>
          <w:szCs w:val="22"/>
          <w:lang w:val="en-US" w:eastAsia="ko-KR"/>
        </w:rPr>
        <w:t xml:space="preserve">he percentage of "Compliant (O)" items is calculated; a) "Compliant", when the percentage is greater than or equal to 85%, b) "Corrective action required", when it is less than 85% and greater than or equal to 70%, and c) "Non-compliant", when it is less than 70%. </w:t>
      </w:r>
    </w:p>
    <w:p w:rsidR="00014A2A" w:rsidRPr="00014A2A" w:rsidRDefault="00014A2A" w:rsidP="00014A2A">
      <w:pPr>
        <w:widowControl w:val="0"/>
        <w:numPr>
          <w:ilvl w:val="0"/>
          <w:numId w:val="1"/>
        </w:numPr>
        <w:wordWrap w:val="0"/>
        <w:autoSpaceDE w:val="0"/>
        <w:autoSpaceDN w:val="0"/>
        <w:snapToGrid w:val="0"/>
        <w:spacing w:after="0" w:line="259" w:lineRule="auto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  <w:t xml:space="preserve">No. of "failed" major items: </w:t>
      </w:r>
      <w:r w:rsidRPr="00014A2A">
        <w:rPr>
          <w:rFonts w:ascii="Times New Roman" w:eastAsia="한양중고딕" w:hAnsi="Times New Roman"/>
          <w:sz w:val="22"/>
          <w:szCs w:val="22"/>
          <w:lang w:val="en-US" w:eastAsia="ko-KR"/>
        </w:rPr>
        <w:t>Items highlighted in bold are major ones. If even a single major item is identified as "X (Non-compliant)", the final result shall be "Non-compliant".</w:t>
      </w:r>
    </w:p>
    <w:p w:rsidR="00014A2A" w:rsidRPr="00014A2A" w:rsidRDefault="00014A2A" w:rsidP="00014A2A">
      <w:pPr>
        <w:widowControl w:val="0"/>
        <w:numPr>
          <w:ilvl w:val="0"/>
          <w:numId w:val="1"/>
        </w:numPr>
        <w:wordWrap w:val="0"/>
        <w:autoSpaceDE w:val="0"/>
        <w:autoSpaceDN w:val="0"/>
        <w:snapToGrid w:val="0"/>
        <w:spacing w:after="0" w:line="259" w:lineRule="auto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  <w:r w:rsidRPr="00014A2A">
        <w:rPr>
          <w:rFonts w:ascii="Times New Roman" w:eastAsia="한양중고딕" w:hAnsi="Times New Roman"/>
          <w:b/>
          <w:bCs/>
          <w:sz w:val="22"/>
          <w:szCs w:val="22"/>
          <w:lang w:val="en-US" w:eastAsia="ko-KR"/>
        </w:rPr>
        <w:t xml:space="preserve">Final result: </w:t>
      </w:r>
      <w:r w:rsidRPr="00014A2A">
        <w:rPr>
          <w:rFonts w:ascii="Times New Roman" w:eastAsia="한양중고딕" w:hAnsi="Times New Roman"/>
          <w:sz w:val="22"/>
          <w:szCs w:val="22"/>
          <w:lang w:val="en-US" w:eastAsia="ko-KR"/>
        </w:rPr>
        <w:t xml:space="preserve">If "Non-compliant" is concluded in either of </w:t>
      </w:r>
      <w:r w:rsidRPr="00014A2A">
        <w:rPr>
          <w:rFonts w:ascii="Batang" w:eastAsia="Batang" w:hAnsi="Batang" w:cs="Batang" w:hint="eastAsia"/>
          <w:sz w:val="22"/>
          <w:szCs w:val="22"/>
          <w:lang w:val="en-US" w:eastAsia="ko-KR"/>
        </w:rPr>
        <w:t>①</w:t>
      </w:r>
      <w:r w:rsidRPr="00014A2A">
        <w:rPr>
          <w:rFonts w:ascii="Times New Roman" w:eastAsia="한양중고딕" w:hAnsi="Times New Roman"/>
          <w:sz w:val="22"/>
          <w:szCs w:val="22"/>
          <w:lang w:val="en-US" w:eastAsia="ko-KR"/>
        </w:rPr>
        <w:t xml:space="preserve"> or </w:t>
      </w:r>
      <w:r w:rsidRPr="00014A2A">
        <w:rPr>
          <w:rFonts w:ascii="Batang" w:eastAsia="Batang" w:hAnsi="Batang" w:cs="Batang" w:hint="eastAsia"/>
          <w:sz w:val="22"/>
          <w:szCs w:val="22"/>
          <w:lang w:val="en-US" w:eastAsia="ko-KR"/>
        </w:rPr>
        <w:t>②</w:t>
      </w:r>
      <w:r w:rsidRPr="00014A2A">
        <w:rPr>
          <w:rFonts w:ascii="Times New Roman" w:eastAsia="한양중고딕" w:hAnsi="Times New Roman"/>
          <w:sz w:val="22"/>
          <w:szCs w:val="22"/>
          <w:lang w:val="en-US" w:eastAsia="ko-KR"/>
        </w:rPr>
        <w:t>, then the final result shall be "Non-compliant".</w:t>
      </w:r>
    </w:p>
    <w:p w:rsidR="00014A2A" w:rsidRPr="00014A2A" w:rsidRDefault="00014A2A" w:rsidP="00014A2A">
      <w:pPr>
        <w:widowControl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</w:p>
    <w:p w:rsidR="00014A2A" w:rsidRPr="00014A2A" w:rsidRDefault="00014A2A" w:rsidP="00014A2A">
      <w:pPr>
        <w:widowControl w:val="0"/>
        <w:autoSpaceDE w:val="0"/>
        <w:autoSpaceDN w:val="0"/>
        <w:snapToGrid w:val="0"/>
        <w:spacing w:after="0"/>
        <w:jc w:val="both"/>
        <w:textAlignment w:val="baseline"/>
        <w:rPr>
          <w:rFonts w:ascii="Times New Roman" w:eastAsia="Gulim" w:hAnsi="Times New Roman"/>
          <w:sz w:val="20"/>
          <w:szCs w:val="20"/>
          <w:lang w:val="en-US" w:eastAsia="ko-KR"/>
        </w:rPr>
      </w:pPr>
    </w:p>
    <w:p w:rsidR="00630D3F" w:rsidRPr="005F6379" w:rsidRDefault="00630D3F" w:rsidP="005F6379">
      <w:bookmarkStart w:id="0" w:name="_GoBack"/>
      <w:bookmarkEnd w:id="0"/>
    </w:p>
    <w:sectPr w:rsidR="00630D3F" w:rsidRPr="005F6379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B60" w:rsidRDefault="00B52B60" w:rsidP="00AE5DFC">
      <w:pPr>
        <w:spacing w:after="0"/>
      </w:pPr>
      <w:r>
        <w:separator/>
      </w:r>
    </w:p>
  </w:endnote>
  <w:endnote w:type="continuationSeparator" w:id="0">
    <w:p w:rsidR="00B52B60" w:rsidRDefault="00B52B60" w:rsidP="00AE5DF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중고딕">
    <w:altName w:val="Dotum"/>
    <w:panose1 w:val="00000000000000000000"/>
    <w:charset w:val="81"/>
    <w:family w:val="roman"/>
    <w:notTrueType/>
    <w:pitch w:val="default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한양신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함초롬바탕">
    <w:altName w:val="Arial Unicode MS"/>
    <w:charset w:val="81"/>
    <w:family w:val="roman"/>
    <w:pitch w:val="variable"/>
    <w:sig w:usb0="00000000" w:usb1="19DFFFFF" w:usb2="001BFDD7" w:usb3="00000000" w:csb0="001F01FF" w:csb1="00000000"/>
  </w:font>
  <w:font w:name="Batang">
    <w:altName w:val="Arial Unicode MS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3394129"/>
      <w:docPartObj>
        <w:docPartGallery w:val="Page Numbers (Bottom of Page)"/>
        <w:docPartUnique/>
      </w:docPartObj>
    </w:sdtPr>
    <w:sdtContent>
      <w:p w:rsidR="00AE5DFC" w:rsidRDefault="00AE5DFC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E5DFC">
          <w:rPr>
            <w:noProof/>
            <w:lang w:val="de-DE"/>
          </w:rPr>
          <w:t>4</w:t>
        </w:r>
        <w:r>
          <w:fldChar w:fldCharType="end"/>
        </w:r>
      </w:p>
    </w:sdtContent>
  </w:sdt>
  <w:p w:rsidR="00AE5DFC" w:rsidRDefault="00AE5DF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B60" w:rsidRDefault="00B52B60" w:rsidP="00AE5DFC">
      <w:pPr>
        <w:spacing w:after="0"/>
      </w:pPr>
      <w:r>
        <w:separator/>
      </w:r>
    </w:p>
  </w:footnote>
  <w:footnote w:type="continuationSeparator" w:id="0">
    <w:p w:rsidR="00B52B60" w:rsidRDefault="00B52B60" w:rsidP="00AE5DF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072F17"/>
    <w:multiLevelType w:val="hybridMultilevel"/>
    <w:tmpl w:val="D7E86204"/>
    <w:lvl w:ilvl="0" w:tplc="04090011">
      <w:start w:val="1"/>
      <w:numFmt w:val="decimalEnclosedCircle"/>
      <w:lvlText w:val="%1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14A2A"/>
    <w:rsid w:val="000954E1"/>
    <w:rsid w:val="00157611"/>
    <w:rsid w:val="003A0533"/>
    <w:rsid w:val="005F6379"/>
    <w:rsid w:val="00630D3F"/>
    <w:rsid w:val="00AE5DFC"/>
    <w:rsid w:val="00B52B60"/>
    <w:rsid w:val="00B64EDB"/>
    <w:rsid w:val="00C152E9"/>
    <w:rsid w:val="00E41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DE6101-CAC7-4CAC-8A81-043638BE8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AE5DFC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E5DFC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AE5DFC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E5DFC"/>
    <w:rPr>
      <w:szCs w:val="2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footer" Target="foot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MVDr. Monika Blanár, PhD"/>
    <f:field ref="FSCFOLIO_1_1001_FieldCurrentDate" text="30.10.2025 08:40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MFDS-Kühllager-Onsite Inspection List-OKT.25" edit="true"/>
    <f:field ref="CCAPRECONFIG_15_1001_Objektname" text="MFDS-Kühllager-Onsite Inspection List-OKT.25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Radetzkystraße 2, 103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BRZCUSTOMIZE_101_9800_ShortRecipients" text="" multiline="true"/>
    <f:field ref="objname" text="MFDS-Kühllager-Onsite Inspection List-OKT.25" edit="true"/>
    <f:field ref="objsubject" text="" edit="true"/>
    <f:field ref="objcreatedby" text="Blanár, Monika, MVDr., PhD"/>
    <f:field ref="objcreatedat" date="2025-10-30T08:25:56" text="30.10.2025 08:25:56"/>
    <f:field ref="objchangedby" text="Blanár, Monika, MVDr., PhD"/>
    <f:field ref="objmodifiedat" date="2025-10-30T08:39:26" text="30.10.2025 08:39:2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BRZCUSTOMIZE_101_9800_ShortRecipients" text="Empfänger (ohne Adresse)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identities>{"BMFCONFIG_3000_109":{"BMFDocProperty":null},"FSCFOLIO_1_1001":{"FieldDocumentNumber":null,"FieldSubject":null,"SignaturesFldCtx":null,"FieldLastSignature":null,"FieldLastSignatureBy":null,"FieldLastSignatureAt":null,"FieldLastSignatureRemark":null,"FieldCurrentUser":null,"FieldCurrentDate":null,"FieldReleasedVersionDate":null,"FieldReleasedVersionNr":null},"_":{"doc":null,"objvalidfrom":null,"objvalidto":null,"objname":null,"objsubject":null,"objcreatedby":null,"objcreatedat":null,"objchangedby":null,"objmodifiedat":null},"CCAPRECONFIG_15_1001":{"Objektname":null},"EIBPRECONFIG_1_1001":{"FieldEIBAttachments":null,"FieldEIBNextFiles":null,"FieldEIBPreviousFiles":null,"FieldEIBRelatedFiles":null,"FieldEIBCompletedOrdinals":null,"FieldEIBOUAddr":null,"FieldEIBRecipients":null,"FieldEIBSignatures":null,"FieldCCAAddrAbschriftsbemerkung":null,"FieldCCAAddrAdresse":null,"FieldCCAAddrPostalischeAdresse":null,"FieldCCAIncomingSubject":null,"FieldCCAPersonalSubjAddress":null,"FieldCCASubfileSubject":null,"FieldCCASubject":null},"EIBVFGH_15_1700":{"FieldPartPlaintiffList":null,"FieldGoesOutToList":null},"CUSTOMIZATIONRESSORTBMF_103_2800":{"FieldRecipientsEmailBMF":null},"BRZCUSTOMIZE_101_9800":{"ShortRecipients":null}}</f:identities>
  <f:translations>{}</f:translations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1142</Words>
  <Characters>7195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Blanar, Monika</cp:lastModifiedBy>
  <cp:revision>2</cp:revision>
  <dcterms:created xsi:type="dcterms:W3CDTF">2017-02-21T09:48:00Z</dcterms:created>
  <dcterms:modified xsi:type="dcterms:W3CDTF">2025-10-30T08:39:00Z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RZCUSTOMIZE@101.9800:ShortRecipients">
    <vt:lpwstr/>
  </property>
  <property fmtid="{D5CDD505-2E9C-101B-9397-08002B2CF9AE}" pid="3" name="FSC#SAPConfigSettingsSC@101.9800:FMM_ABP_NUMMER">
    <vt:lpwstr/>
  </property>
  <property fmtid="{D5CDD505-2E9C-101B-9397-08002B2CF9AE}" pid="4" name="FSC#SAPConfigSettingsSC@101.9800:FMM_ABLEHNGRUND">
    <vt:lpwstr/>
  </property>
  <property fmtid="{D5CDD505-2E9C-101B-9397-08002B2CF9AE}" pid="5" name="FSC#SAPConfigSettingsSC@101.9800:FMM_ADRESSE_ALLGEMEINES_SCHREIBEN">
    <vt:lpwstr/>
  </property>
  <property fmtid="{D5CDD505-2E9C-101B-9397-08002B2CF9AE}" pid="6" name="FSC#SAPConfigSettingsSC@101.9800:FMM_GRANTOR_ADDRESS">
    <vt:lpwstr/>
  </property>
  <property fmtid="{D5CDD505-2E9C-101B-9397-08002B2CF9AE}" pid="7" name="FSC#SAPConfigSettingsSC@101.9800:FMM_BIC_ALTERNATIV">
    <vt:lpwstr/>
  </property>
  <property fmtid="{D5CDD505-2E9C-101B-9397-08002B2CF9AE}" pid="8" name="FSC#SAPConfigSettingsSC@101.9800:FMM_IBAN_ALTERNATIV">
    <vt:lpwstr/>
  </property>
  <property fmtid="{D5CDD505-2E9C-101B-9397-08002B2CF9AE}" pid="9" name="FSC#SAPConfigSettingsSC@101.9800:FMM_CONTACT_PERSON">
    <vt:lpwstr/>
  </property>
  <property fmtid="{D5CDD505-2E9C-101B-9397-08002B2CF9AE}" pid="10" name="FSC#SAPConfigSettingsSC@101.9800:FMM_ANTRAGSBESCHREIBUNG">
    <vt:lpwstr/>
  </property>
  <property fmtid="{D5CDD505-2E9C-101B-9397-08002B2CF9AE}" pid="11" name="FSC#SAPConfigSettingsSC@101.9800:FMM_ZANTRAGDATUM">
    <vt:lpwstr/>
  </property>
  <property fmtid="{D5CDD505-2E9C-101B-9397-08002B2CF9AE}" pid="12" name="FSC#SAPConfigSettingsSC@101.9800:FMM_ANZAHL_DER_POS_ANTRAG">
    <vt:lpwstr/>
  </property>
  <property fmtid="{D5CDD505-2E9C-101B-9397-08002B2CF9AE}" pid="13" name="FSC#SAPConfigSettingsSC@101.9800:FMM_ANZAHL_DER_POS_BEWILLIGUNG">
    <vt:lpwstr/>
  </property>
  <property fmtid="{D5CDD505-2E9C-101B-9397-08002B2CF9AE}" pid="14" name="FSC#SAPConfigSettingsSC@101.9800:FMM_AUFWANDSART_ID">
    <vt:lpwstr/>
  </property>
  <property fmtid="{D5CDD505-2E9C-101B-9397-08002B2CF9AE}" pid="15" name="FSC#SAPConfigSettingsSC@101.9800:FMM_AUFWANDSART_TEXT">
    <vt:lpwstr/>
  </property>
  <property fmtid="{D5CDD505-2E9C-101B-9397-08002B2CF9AE}" pid="16" name="FSC#SAPConfigSettingsSC@101.9800:FMM_SWIFT_BIC">
    <vt:lpwstr/>
  </property>
  <property fmtid="{D5CDD505-2E9C-101B-9397-08002B2CF9AE}" pid="17" name="FSC#SAPConfigSettingsSC@101.9800:FMM_IBAN">
    <vt:lpwstr/>
  </property>
  <property fmtid="{D5CDD505-2E9C-101B-9397-08002B2CF9AE}" pid="18" name="FSC#SAPConfigSettingsSC@101.9800:FMM_BEANTRAGTER_BETRAG">
    <vt:lpwstr/>
  </property>
  <property fmtid="{D5CDD505-2E9C-101B-9397-08002B2CF9AE}" pid="19" name="FSC#SAPConfigSettingsSC@101.9800:FMM_BEANTRAGTER_BETRAG_WORT">
    <vt:lpwstr/>
  </property>
  <property fmtid="{D5CDD505-2E9C-101B-9397-08002B2CF9AE}" pid="20" name="FSC#SAPConfigSettingsSC@101.9800:FMM_BILL_DATE">
    <vt:lpwstr/>
  </property>
  <property fmtid="{D5CDD505-2E9C-101B-9397-08002B2CF9AE}" pid="21" name="FSC#SAPConfigSettingsSC@101.9800:FMM_DATUM_DES_ANSUCHENS">
    <vt:lpwstr/>
  </property>
  <property fmtid="{D5CDD505-2E9C-101B-9397-08002B2CF9AE}" pid="22" name="FSC#SAPConfigSettingsSC@101.9800:FMM_ERGEBNIS_DER_ANTRAGSPRUEFUNG">
    <vt:lpwstr/>
  </property>
  <property fmtid="{D5CDD505-2E9C-101B-9397-08002B2CF9AE}" pid="23" name="FSC#SAPConfigSettingsSC@101.9800:FMM_ERSTELLUNGSDATUM_PLUS_35T">
    <vt:lpwstr/>
  </property>
  <property fmtid="{D5CDD505-2E9C-101B-9397-08002B2CF9AE}" pid="24" name="FSC#SAPConfigSettingsSC@101.9800:FMM_EXT_KEY">
    <vt:lpwstr/>
  </property>
  <property fmtid="{D5CDD505-2E9C-101B-9397-08002B2CF9AE}" pid="25" name="FSC#SAPConfigSettingsSC@101.9800:FMM_VORGESCHLAGENER_BETRAG">
    <vt:lpwstr/>
  </property>
  <property fmtid="{D5CDD505-2E9C-101B-9397-08002B2CF9AE}" pid="26" name="FSC#SAPConfigSettingsSC@101.9800:FMM_GRANTOR">
    <vt:lpwstr/>
  </property>
  <property fmtid="{D5CDD505-2E9C-101B-9397-08002B2CF9AE}" pid="27" name="FSC#SAPConfigSettingsSC@101.9800:FMM_GRM_VAL_TO">
    <vt:lpwstr/>
  </property>
  <property fmtid="{D5CDD505-2E9C-101B-9397-08002B2CF9AE}" pid="28" name="FSC#SAPConfigSettingsSC@101.9800:FMM_GRM_VAL_FROM">
    <vt:lpwstr/>
  </property>
  <property fmtid="{D5CDD505-2E9C-101B-9397-08002B2CF9AE}" pid="29" name="FSC#SAPConfigSettingsSC@101.9800:FMM_FREITEXT_ALLGEMEINES_SCHREIBEN">
    <vt:lpwstr/>
  </property>
  <property fmtid="{D5CDD505-2E9C-101B-9397-08002B2CF9AE}" pid="30" name="FSC#SAPConfigSettingsSC@101.9800:FMM_GESAMTBETRAG">
    <vt:lpwstr/>
  </property>
  <property fmtid="{D5CDD505-2E9C-101B-9397-08002B2CF9AE}" pid="31" name="FSC#SAPConfigSettingsSC@101.9800:FMM_GESAMTBETRAG_WORT">
    <vt:lpwstr/>
  </property>
  <property fmtid="{D5CDD505-2E9C-101B-9397-08002B2CF9AE}" pid="32" name="FSC#SAPConfigSettingsSC@101.9800:FMM_GESAMTPROJEKTSUMME">
    <vt:lpwstr/>
  </property>
  <property fmtid="{D5CDD505-2E9C-101B-9397-08002B2CF9AE}" pid="33" name="FSC#SAPConfigSettingsSC@101.9800:FMM_GESAMTPROJEKTSUMME_WORT">
    <vt:lpwstr/>
  </property>
  <property fmtid="{D5CDD505-2E9C-101B-9397-08002B2CF9AE}" pid="34" name="FSC#SAPConfigSettingsSC@101.9800:FMM_GESCHAEFTSZAHL">
    <vt:lpwstr/>
  </property>
  <property fmtid="{D5CDD505-2E9C-101B-9397-08002B2CF9AE}" pid="35" name="FSC#SAPConfigSettingsSC@101.9800:FMM_GRANTOR_ID">
    <vt:lpwstr/>
  </property>
  <property fmtid="{D5CDD505-2E9C-101B-9397-08002B2CF9AE}" pid="36" name="FSC#SAPConfigSettingsSC@101.9800:FMM_MITTELBINDUNG">
    <vt:lpwstr/>
  </property>
  <property fmtid="{D5CDD505-2E9C-101B-9397-08002B2CF9AE}" pid="37" name="FSC#SAPConfigSettingsSC@101.9800:FMM_MITTELVORBINDUNG">
    <vt:lpwstr/>
  </property>
  <property fmtid="{D5CDD505-2E9C-101B-9397-08002B2CF9AE}" pid="38" name="FSC#SAPConfigSettingsSC@101.9800:FMM_1_NACHTRAG">
    <vt:lpwstr/>
  </property>
  <property fmtid="{D5CDD505-2E9C-101B-9397-08002B2CF9AE}" pid="39" name="FSC#SAPConfigSettingsSC@101.9800:FMM_2_NACHTRAG">
    <vt:lpwstr/>
  </property>
  <property fmtid="{D5CDD505-2E9C-101B-9397-08002B2CF9AE}" pid="40" name="FSC#SAPConfigSettingsSC@101.9800:FMM_VERTRAG_FOERDERBARE_KOSTEN">
    <vt:lpwstr/>
  </property>
  <property fmtid="{D5CDD505-2E9C-101B-9397-08002B2CF9AE}" pid="41" name="FSC#SAPConfigSettingsSC@101.9800:FMM_VERTRAG_NICHT_FOERDERBARE_KOSTEN">
    <vt:lpwstr/>
  </property>
  <property fmtid="{D5CDD505-2E9C-101B-9397-08002B2CF9AE}" pid="42" name="FSC#SAPConfigSettingsSC@101.9800:FMM_SERVICE_ORG_TEXT">
    <vt:lpwstr/>
  </property>
  <property fmtid="{D5CDD505-2E9C-101B-9397-08002B2CF9AE}" pid="43" name="FSC#SAPConfigSettingsSC@101.9800:FMM_SERVICE_ORG_ID">
    <vt:lpwstr/>
  </property>
  <property fmtid="{D5CDD505-2E9C-101B-9397-08002B2CF9AE}" pid="44" name="FSC#SAPConfigSettingsSC@101.9800:FMM_SERVICE_ORG_SHORT">
    <vt:lpwstr/>
  </property>
  <property fmtid="{D5CDD505-2E9C-101B-9397-08002B2CF9AE}" pid="45" name="FSC#SAPConfigSettingsSC@101.9800:FMM_POSITIONS">
    <vt:lpwstr/>
  </property>
  <property fmtid="{D5CDD505-2E9C-101B-9397-08002B2CF9AE}" pid="46" name="FSC#SAPConfigSettingsSC@101.9800:FMM_POSITIONS_AGREEMENT">
    <vt:lpwstr/>
  </property>
  <property fmtid="{D5CDD505-2E9C-101B-9397-08002B2CF9AE}" pid="47" name="FSC#SAPConfigSettingsSC@101.9800:FMM_POSITIONS_APPLICATION">
    <vt:lpwstr/>
  </property>
  <property fmtid="{D5CDD505-2E9C-101B-9397-08002B2CF9AE}" pid="48" name="FSC#SAPConfigSettingsSC@101.9800:FMM_PROGRAM_ID">
    <vt:lpwstr/>
  </property>
  <property fmtid="{D5CDD505-2E9C-101B-9397-08002B2CF9AE}" pid="49" name="FSC#SAPConfigSettingsSC@101.9800:FMM_PROGRAM_NAME">
    <vt:lpwstr/>
  </property>
  <property fmtid="{D5CDD505-2E9C-101B-9397-08002B2CF9AE}" pid="50" name="FSC#SAPConfigSettingsSC@101.9800:FMM_VERTRAG_PROJEKTBESCHREIBUNG">
    <vt:lpwstr/>
  </property>
  <property fmtid="{D5CDD505-2E9C-101B-9397-08002B2CF9AE}" pid="51" name="FSC#SAPConfigSettingsSC@101.9800:FMM_PROJEKTZEITRAUM_BIS_PLUS_1M">
    <vt:lpwstr/>
  </property>
  <property fmtid="{D5CDD505-2E9C-101B-9397-08002B2CF9AE}" pid="52" name="FSC#SAPConfigSettingsSC@101.9800:FMM_PROJEKTZEITRAUM_BIS_PLUS_3M">
    <vt:lpwstr/>
  </property>
  <property fmtid="{D5CDD505-2E9C-101B-9397-08002B2CF9AE}" pid="53" name="FSC#SAPConfigSettingsSC@101.9800:FMM_PROJEKTZEITRAUM_VON">
    <vt:lpwstr/>
  </property>
  <property fmtid="{D5CDD505-2E9C-101B-9397-08002B2CF9AE}" pid="54" name="FSC#SAPConfigSettingsSC@101.9800:FMM_PROJEKTZEITRAUM_BIS">
    <vt:lpwstr/>
  </property>
  <property fmtid="{D5CDD505-2E9C-101B-9397-08002B2CF9AE}" pid="55" name="FSC#SAPConfigSettingsSC@101.9800:FMM_RECHTSGRUNDLAGE">
    <vt:lpwstr/>
  </property>
  <property fmtid="{D5CDD505-2E9C-101B-9397-08002B2CF9AE}" pid="56" name="FSC#SAPConfigSettingsSC@101.9800:FMM_RUECKFORDERUNGSGRUND">
    <vt:lpwstr/>
  </property>
  <property fmtid="{D5CDD505-2E9C-101B-9397-08002B2CF9AE}" pid="57" name="FSC#SAPConfigSettingsSC@101.9800:FMM_RUECK_FV">
    <vt:lpwstr/>
  </property>
  <property fmtid="{D5CDD505-2E9C-101B-9397-08002B2CF9AE}" pid="58" name="FSC#SAPConfigSettingsSC@101.9800:FMM_ABLEHNGRUND_SONSTIGES_TXT">
    <vt:lpwstr/>
  </property>
  <property fmtid="{D5CDD505-2E9C-101B-9397-08002B2CF9AE}" pid="59" name="FSC#SAPConfigSettingsSC@101.9800:FMM_VETRAG_SPEZIELLE_FOEDERBEDG">
    <vt:lpwstr/>
  </property>
  <property fmtid="{D5CDD505-2E9C-101B-9397-08002B2CF9AE}" pid="60" name="FSC#SAPConfigSettingsSC@101.9800:FMM_TURNUSARZT">
    <vt:lpwstr/>
  </property>
  <property fmtid="{D5CDD505-2E9C-101B-9397-08002B2CF9AE}" pid="61" name="FSC#SAPConfigSettingsSC@101.9800:FMM_VORGESCHLAGENER_BETRAG_WORT">
    <vt:lpwstr/>
  </property>
  <property fmtid="{D5CDD505-2E9C-101B-9397-08002B2CF9AE}" pid="62" name="FSC#SAPConfigSettingsSC@101.9800:FMM_WIRKUNGSZIELE_EVALUIERUNG">
    <vt:lpwstr/>
  </property>
  <property fmtid="{D5CDD505-2E9C-101B-9397-08002B2CF9AE}" pid="63" name="FSC#SAPConfigSettingsSC@101.9800:FMM_GRANTOR_TYPE">
    <vt:lpwstr/>
  </property>
  <property fmtid="{D5CDD505-2E9C-101B-9397-08002B2CF9AE}" pid="64" name="FSC#SAPConfigSettingsSC@101.9800:FMM_GRANTOR_TYPE_TEXT">
    <vt:lpwstr/>
  </property>
  <property fmtid="{D5CDD505-2E9C-101B-9397-08002B2CF9AE}" pid="65" name="FSC#SAPConfigSettingsSC@101.9800:FMM_XX_BUNDESLAND_MULTISELECT">
    <vt:lpwstr/>
  </property>
  <property fmtid="{D5CDD505-2E9C-101B-9397-08002B2CF9AE}" pid="66" name="FSC#SAPConfigSettingsSC@101.9800:FMM_XX_LGS_MULTISELECT">
    <vt:lpwstr/>
  </property>
  <property fmtid="{D5CDD505-2E9C-101B-9397-08002B2CF9AE}" pid="67" name="FSC#SAPConfigSettingsSC@101.9800:FMM_10_GP_DETAILBEZ">
    <vt:lpwstr/>
  </property>
  <property fmtid="{D5CDD505-2E9C-101B-9397-08002B2CF9AE}" pid="68" name="FSC#SAPConfigSettingsSC@101.9800:FMM_10_MONATLICHE_RATE_WAER">
    <vt:lpwstr/>
  </property>
  <property fmtid="{D5CDD505-2E9C-101B-9397-08002B2CF9AE}" pid="69" name="FSC#SAPConfigSettingsSC@101.9800:FMM_10_MONATLICHE_RATE">
    <vt:lpwstr/>
  </property>
  <property fmtid="{D5CDD505-2E9C-101B-9397-08002B2CF9AE}" pid="70" name="FSC#SAPConfigSettingsSC@101.9800:FMM_VEREINSREGISTERNUMMER">
    <vt:lpwstr/>
  </property>
  <property fmtid="{D5CDD505-2E9C-101B-9397-08002B2CF9AE}" pid="71" name="FSC#SAPConfigSettingsSC@101.9800:FMM_TRADEID">
    <vt:lpwstr/>
  </property>
  <property fmtid="{D5CDD505-2E9C-101B-9397-08002B2CF9AE}" pid="72" name="FSC#SAPConfigSettingsSC@101.9800:FMM_ERGAENZUNGSREGISTERNUMMER">
    <vt:lpwstr/>
  </property>
  <property fmtid="{D5CDD505-2E9C-101B-9397-08002B2CF9AE}" pid="73" name="FSC#SAPConfigSettingsSC@101.9800:FMM_SCHWERPUNKT">
    <vt:lpwstr/>
  </property>
  <property fmtid="{D5CDD505-2E9C-101B-9397-08002B2CF9AE}" pid="74" name="FSC#SAPConfigSettingsSC@101.9800:FMM_PROJEKT_ID">
    <vt:lpwstr/>
  </property>
  <property fmtid="{D5CDD505-2E9C-101B-9397-08002B2CF9AE}" pid="75" name="FSC#SAPConfigSettingsSC@101.9800:FMM_ANMERKUNG_PROJEKT">
    <vt:lpwstr/>
  </property>
  <property fmtid="{D5CDD505-2E9C-101B-9397-08002B2CF9AE}" pid="76" name="FSC#SAPConfigSettingsSC@101.9800:FMM_ANSPRECHPERSON">
    <vt:lpwstr/>
  </property>
  <property fmtid="{D5CDD505-2E9C-101B-9397-08002B2CF9AE}" pid="77" name="FSC#SAPConfigSettingsSC@101.9800:FMM_TELEFON_EMAIL">
    <vt:lpwstr/>
  </property>
  <property fmtid="{D5CDD505-2E9C-101B-9397-08002B2CF9AE}" pid="78" name="FSC#SAPConfigSettingsSC@101.9800:FMM_ANMERKUNG_ABRECHNUNGSFRIST">
    <vt:lpwstr/>
  </property>
  <property fmtid="{D5CDD505-2E9C-101B-9397-08002B2CF9AE}" pid="79" name="FSC#SAPConfigSettingsSC@101.9800:FMM_TEILNEHMERANZAHL">
    <vt:lpwstr/>
  </property>
  <property fmtid="{D5CDD505-2E9C-101B-9397-08002B2CF9AE}" pid="80" name="FSC#SAPConfigSettingsSC@101.9800:FMM_AUSLAND">
    <vt:lpwstr/>
  </property>
  <property fmtid="{D5CDD505-2E9C-101B-9397-08002B2CF9AE}" pid="81" name="FSC#SAPConfigSettingsSC@101.9800:FMM_00_BEANTR_BETRAG">
    <vt:lpwstr/>
  </property>
  <property fmtid="{D5CDD505-2E9C-101B-9397-08002B2CF9AE}" pid="82" name="FSC#SAPConfigSettingsSC@101.9800:FMM_SACHBEARBEITER">
    <vt:lpwstr/>
  </property>
  <property fmtid="{D5CDD505-2E9C-101B-9397-08002B2CF9AE}" pid="83" name="FSC#SAPConfigSettingsSC@101.9800:FMM_ABRECHNUNGSFRIST">
    <vt:lpwstr/>
  </property>
  <property fmtid="{D5CDD505-2E9C-101B-9397-08002B2CF9AE}" pid="84" name="FSC#EIBPRECONFIG@1.1001:EIBInternalApprovedAt">
    <vt:lpwstr/>
  </property>
  <property fmtid="{D5CDD505-2E9C-101B-9397-08002B2CF9AE}" pid="85" name="FSC#EIBPRECONFIG@1.1001:EIBInternalApprovedBy">
    <vt:lpwstr/>
  </property>
  <property fmtid="{D5CDD505-2E9C-101B-9397-08002B2CF9AE}" pid="86" name="FSC#EIBPRECONFIG@1.1001:EIBInternalApprovedByPostTitle">
    <vt:lpwstr/>
  </property>
  <property fmtid="{D5CDD505-2E9C-101B-9397-08002B2CF9AE}" pid="87" name="FSC#EIBPRECONFIG@1.1001:EIBSettlementApprovedBy">
    <vt:lpwstr/>
  </property>
  <property fmtid="{D5CDD505-2E9C-101B-9397-08002B2CF9AE}" pid="88" name="FSC#EIBPRECONFIG@1.1001:EIBSettlementApprovedByFirstnameSurname">
    <vt:lpwstr/>
  </property>
  <property fmtid="{D5CDD505-2E9C-101B-9397-08002B2CF9AE}" pid="89" name="FSC#EIBPRECONFIG@1.1001:EIBSettlementApprovedByPostTitle">
    <vt:lpwstr/>
  </property>
  <property fmtid="{D5CDD505-2E9C-101B-9397-08002B2CF9AE}" pid="90" name="FSC#EIBPRECONFIG@1.1001:EIBApprovedAt">
    <vt:lpwstr/>
  </property>
  <property fmtid="{D5CDD505-2E9C-101B-9397-08002B2CF9AE}" pid="91" name="FSC#EIBPRECONFIG@1.1001:EIBApprovedBy">
    <vt:lpwstr/>
  </property>
  <property fmtid="{D5CDD505-2E9C-101B-9397-08002B2CF9AE}" pid="92" name="FSC#EIBPRECONFIG@1.1001:EIBApprovedBySubst">
    <vt:lpwstr/>
  </property>
  <property fmtid="{D5CDD505-2E9C-101B-9397-08002B2CF9AE}" pid="93" name="FSC#EIBPRECONFIG@1.1001:EIBApprovedByTitle">
    <vt:lpwstr/>
  </property>
  <property fmtid="{D5CDD505-2E9C-101B-9397-08002B2CF9AE}" pid="94" name="FSC#EIBPRECONFIG@1.1001:EIBApprovedByPostTitle">
    <vt:lpwstr/>
  </property>
  <property fmtid="{D5CDD505-2E9C-101B-9397-08002B2CF9AE}" pid="95" name="FSC#EIBPRECONFIG@1.1001:EIBDepartment">
    <vt:lpwstr>BMASGPK-Gesundheit - BvZert (Büro für veterinärbehördliche Zertifizierung)</vt:lpwstr>
  </property>
  <property fmtid="{D5CDD505-2E9C-101B-9397-08002B2CF9AE}" pid="96" name="FSC#EIBPRECONFIG@1.1001:EIBDispatchedBy">
    <vt:lpwstr/>
  </property>
  <property fmtid="{D5CDD505-2E9C-101B-9397-08002B2CF9AE}" pid="97" name="FSC#EIBPRECONFIG@1.1001:EIBDispatchedByPostTitle">
    <vt:lpwstr/>
  </property>
  <property fmtid="{D5CDD505-2E9C-101B-9397-08002B2CF9AE}" pid="98" name="FSC#EIBPRECONFIG@1.1001:ExtRefInc">
    <vt:lpwstr/>
  </property>
  <property fmtid="{D5CDD505-2E9C-101B-9397-08002B2CF9AE}" pid="99" name="FSC#EIBPRECONFIG@1.1001:IncomingAddrdate">
    <vt:lpwstr/>
  </property>
  <property fmtid="{D5CDD505-2E9C-101B-9397-08002B2CF9AE}" pid="100" name="FSC#EIBPRECONFIG@1.1001:IncomingDelivery">
    <vt:lpwstr/>
  </property>
  <property fmtid="{D5CDD505-2E9C-101B-9397-08002B2CF9AE}" pid="101" name="FSC#EIBPRECONFIG@1.1001:OwnerEmail">
    <vt:lpwstr>monika.blanar@gesundheitsministerium.gv.at</vt:lpwstr>
  </property>
  <property fmtid="{D5CDD505-2E9C-101B-9397-08002B2CF9AE}" pid="102" name="FSC#EIBPRECONFIG@1.1001:FileOUEmail">
    <vt:lpwstr/>
  </property>
  <property fmtid="{D5CDD505-2E9C-101B-9397-08002B2CF9AE}" pid="103" name="FSC#EIBPRECONFIG@1.1001:OUEmail">
    <vt:lpwstr/>
  </property>
  <property fmtid="{D5CDD505-2E9C-101B-9397-08002B2CF9AE}" pid="104" name="FSC#EIBPRECONFIG@1.1001:OwnerGender">
    <vt:lpwstr>Weiblich</vt:lpwstr>
  </property>
  <property fmtid="{D5CDD505-2E9C-101B-9397-08002B2CF9AE}" pid="105" name="FSC#EIBPRECONFIG@1.1001:Priority">
    <vt:lpwstr>Nein</vt:lpwstr>
  </property>
  <property fmtid="{D5CDD505-2E9C-101B-9397-08002B2CF9AE}" pid="106" name="FSC#EIBPRECONFIG@1.1001:PreviousFiles">
    <vt:lpwstr/>
  </property>
  <property fmtid="{D5CDD505-2E9C-101B-9397-08002B2CF9AE}" pid="107" name="FSC#EIBPRECONFIG@1.1001:NextFiles">
    <vt:lpwstr/>
  </property>
  <property fmtid="{D5CDD505-2E9C-101B-9397-08002B2CF9AE}" pid="108" name="FSC#EIBPRECONFIG@1.1001:RelatedFiles">
    <vt:lpwstr/>
  </property>
  <property fmtid="{D5CDD505-2E9C-101B-9397-08002B2CF9AE}" pid="109" name="FSC#EIBPRECONFIG@1.1001:CompletedOrdinals">
    <vt:lpwstr/>
  </property>
  <property fmtid="{D5CDD505-2E9C-101B-9397-08002B2CF9AE}" pid="110" name="FSC#EIBPRECONFIG@1.1001:NrAttachments">
    <vt:lpwstr/>
  </property>
  <property fmtid="{D5CDD505-2E9C-101B-9397-08002B2CF9AE}" pid="111" name="FSC#EIBPRECONFIG@1.1001:Attachments">
    <vt:lpwstr/>
  </property>
  <property fmtid="{D5CDD505-2E9C-101B-9397-08002B2CF9AE}" pid="112" name="FSC#EIBPRECONFIG@1.1001:SubjectArea">
    <vt:lpwstr/>
  </property>
  <property fmtid="{D5CDD505-2E9C-101B-9397-08002B2CF9AE}" pid="113" name="FSC#EIBPRECONFIG@1.1001:Recipients">
    <vt:lpwstr/>
  </property>
  <property fmtid="{D5CDD505-2E9C-101B-9397-08002B2CF9AE}" pid="114" name="FSC#EIBPRECONFIG@1.1001:Classified">
    <vt:lpwstr/>
  </property>
  <property fmtid="{D5CDD505-2E9C-101B-9397-08002B2CF9AE}" pid="115" name="FSC#EIBPRECONFIG@1.1001:Deadline">
    <vt:lpwstr/>
  </property>
  <property fmtid="{D5CDD505-2E9C-101B-9397-08002B2CF9AE}" pid="116" name="FSC#EIBPRECONFIG@1.1001:SettlementSubj">
    <vt:lpwstr/>
  </property>
  <property fmtid="{D5CDD505-2E9C-101B-9397-08002B2CF9AE}" pid="117" name="FSC#EIBPRECONFIG@1.1001:OUAddr">
    <vt:lpwstr>Radetzkystraße 2, 1030 Wien</vt:lpwstr>
  </property>
  <property fmtid="{D5CDD505-2E9C-101B-9397-08002B2CF9AE}" pid="118" name="FSC#EIBPRECONFIG@1.1001:FileOUName">
    <vt:lpwstr/>
  </property>
  <property fmtid="{D5CDD505-2E9C-101B-9397-08002B2CF9AE}" pid="119" name="FSC#EIBPRECONFIG@1.1001:FileOUDescr">
    <vt:lpwstr/>
  </property>
  <property fmtid="{D5CDD505-2E9C-101B-9397-08002B2CF9AE}" pid="120" name="FSC#EIBPRECONFIG@1.1001:OUDescr">
    <vt:lpwstr/>
  </property>
  <property fmtid="{D5CDD505-2E9C-101B-9397-08002B2CF9AE}" pid="121" name="FSC#EIBPRECONFIG@1.1001:Signatures">
    <vt:lpwstr/>
  </property>
  <property fmtid="{D5CDD505-2E9C-101B-9397-08002B2CF9AE}" pid="122" name="FSC#EIBPRECONFIG@1.1001:currentuser">
    <vt:lpwstr>COO.3000.100.1.554706</vt:lpwstr>
  </property>
  <property fmtid="{D5CDD505-2E9C-101B-9397-08002B2CF9AE}" pid="123" name="FSC#EIBPRECONFIG@1.1001:currentuserrolegroup">
    <vt:lpwstr>COO.3000.100.1.541051</vt:lpwstr>
  </property>
  <property fmtid="{D5CDD505-2E9C-101B-9397-08002B2CF9AE}" pid="124" name="FSC#EIBPRECONFIG@1.1001:currentuserroleposition">
    <vt:lpwstr>COO.1.1001.1.4328</vt:lpwstr>
  </property>
  <property fmtid="{D5CDD505-2E9C-101B-9397-08002B2CF9AE}" pid="125" name="FSC#EIBPRECONFIG@1.1001:currentuserroot">
    <vt:lpwstr>COO.3000.107.2.4310419</vt:lpwstr>
  </property>
  <property fmtid="{D5CDD505-2E9C-101B-9397-08002B2CF9AE}" pid="126" name="FSC#EIBPRECONFIG@1.1001:toplevelobject">
    <vt:lpwstr/>
  </property>
  <property fmtid="{D5CDD505-2E9C-101B-9397-08002B2CF9AE}" pid="127" name="FSC#EIBPRECONFIG@1.1001:objchangedby">
    <vt:lpwstr>MVDr. Monika Blanár, PhD</vt:lpwstr>
  </property>
  <property fmtid="{D5CDD505-2E9C-101B-9397-08002B2CF9AE}" pid="128" name="FSC#EIBPRECONFIG@1.1001:objchangedbyPostTitle">
    <vt:lpwstr>PhD</vt:lpwstr>
  </property>
  <property fmtid="{D5CDD505-2E9C-101B-9397-08002B2CF9AE}" pid="129" name="FSC#EIBPRECONFIG@1.1001:objchangedat">
    <vt:lpwstr>30.10.2025</vt:lpwstr>
  </property>
  <property fmtid="{D5CDD505-2E9C-101B-9397-08002B2CF9AE}" pid="130" name="FSC#EIBPRECONFIG@1.1001:objname">
    <vt:lpwstr>MFDS-Kühllager-Onsite Inspection List-OKT.25</vt:lpwstr>
  </property>
  <property fmtid="{D5CDD505-2E9C-101B-9397-08002B2CF9AE}" pid="131" name="FSC#EIBPRECONFIG@1.1001:EIBProcessResponsiblePhone">
    <vt:lpwstr/>
  </property>
  <property fmtid="{D5CDD505-2E9C-101B-9397-08002B2CF9AE}" pid="132" name="FSC#EIBPRECONFIG@1.1001:EIBProcessResponsibleMail">
    <vt:lpwstr/>
  </property>
  <property fmtid="{D5CDD505-2E9C-101B-9397-08002B2CF9AE}" pid="133" name="FSC#EIBPRECONFIG@1.1001:EIBProcessResponsibleFax">
    <vt:lpwstr/>
  </property>
  <property fmtid="{D5CDD505-2E9C-101B-9397-08002B2CF9AE}" pid="134" name="FSC#EIBPRECONFIG@1.1001:EIBProcessResponsiblePostTitle">
    <vt:lpwstr/>
  </property>
  <property fmtid="{D5CDD505-2E9C-101B-9397-08002B2CF9AE}" pid="135" name="FSC#EIBPRECONFIG@1.1001:EIBProcessResponsible">
    <vt:lpwstr/>
  </property>
  <property fmtid="{D5CDD505-2E9C-101B-9397-08002B2CF9AE}" pid="136" name="FSC#EIBPRECONFIG@1.1001:FileResponsibleFullName">
    <vt:lpwstr/>
  </property>
  <property fmtid="{D5CDD505-2E9C-101B-9397-08002B2CF9AE}" pid="137" name="FSC#EIBPRECONFIG@1.1001:FileResponsibleFirstnameSurname">
    <vt:lpwstr/>
  </property>
  <property fmtid="{D5CDD505-2E9C-101B-9397-08002B2CF9AE}" pid="138" name="FSC#EIBPRECONFIG@1.1001:FileResponsibleEmail">
    <vt:lpwstr/>
  </property>
  <property fmtid="{D5CDD505-2E9C-101B-9397-08002B2CF9AE}" pid="139" name="FSC#EIBPRECONFIG@1.1001:FileResponsibleExtension">
    <vt:lpwstr/>
  </property>
  <property fmtid="{D5CDD505-2E9C-101B-9397-08002B2CF9AE}" pid="140" name="FSC#EIBPRECONFIG@1.1001:FileResponsibleFaxExtension">
    <vt:lpwstr/>
  </property>
  <property fmtid="{D5CDD505-2E9C-101B-9397-08002B2CF9AE}" pid="141" name="FSC#EIBPRECONFIG@1.1001:FileResponsibleGender">
    <vt:lpwstr/>
  </property>
  <property fmtid="{D5CDD505-2E9C-101B-9397-08002B2CF9AE}" pid="142" name="FSC#EIBPRECONFIG@1.1001:FileResponsibleAddr">
    <vt:lpwstr/>
  </property>
  <property fmtid="{D5CDD505-2E9C-101B-9397-08002B2CF9AE}" pid="143" name="FSC#EIBPRECONFIG@1.1001:OwnerPostTitle">
    <vt:lpwstr>PhD</vt:lpwstr>
  </property>
  <property fmtid="{D5CDD505-2E9C-101B-9397-08002B2CF9AE}" pid="144" name="FSC#EIBPRECONFIG@1.1001:OwnerAddr">
    <vt:lpwstr>Radetzkystraße 2, 1030 Wien</vt:lpwstr>
  </property>
  <property fmtid="{D5CDD505-2E9C-101B-9397-08002B2CF9AE}" pid="145" name="FSC#EIBPRECONFIG@1.1001:IsFileAttachment">
    <vt:lpwstr>Nein</vt:lpwstr>
  </property>
  <property fmtid="{D5CDD505-2E9C-101B-9397-08002B2CF9AE}" pid="146" name="FSC#EIBPRECONFIG@1.1001:AddrTelefon">
    <vt:lpwstr/>
  </property>
  <property fmtid="{D5CDD505-2E9C-101B-9397-08002B2CF9AE}" pid="147" name="FSC#EIBPRECONFIG@1.1001:AddrGeburtsdatum">
    <vt:lpwstr/>
  </property>
  <property fmtid="{D5CDD505-2E9C-101B-9397-08002B2CF9AE}" pid="148" name="FSC#EIBPRECONFIG@1.1001:AddrGeboren_am_2">
    <vt:lpwstr/>
  </property>
  <property fmtid="{D5CDD505-2E9C-101B-9397-08002B2CF9AE}" pid="149" name="FSC#EIBPRECONFIG@1.1001:AddrBundesland">
    <vt:lpwstr/>
  </property>
  <property fmtid="{D5CDD505-2E9C-101B-9397-08002B2CF9AE}" pid="150" name="FSC#EIBPRECONFIG@1.1001:AddrBezeichnung">
    <vt:lpwstr/>
  </property>
  <property fmtid="{D5CDD505-2E9C-101B-9397-08002B2CF9AE}" pid="151" name="FSC#EIBPRECONFIG@1.1001:AddrGruppeName_vollstaendig">
    <vt:lpwstr/>
  </property>
  <property fmtid="{D5CDD505-2E9C-101B-9397-08002B2CF9AE}" pid="152" name="FSC#EIBPRECONFIG@1.1001:AddrAdresseBeschreibung">
    <vt:lpwstr/>
  </property>
  <property fmtid="{D5CDD505-2E9C-101B-9397-08002B2CF9AE}" pid="153" name="FSC#EIBPRECONFIG@1.1001:AddrName_Ergaenzung">
    <vt:lpwstr/>
  </property>
  <property fmtid="{D5CDD505-2E9C-101B-9397-08002B2CF9AE}" pid="154" name="FSC#COOELAK@1.1001:Subject">
    <vt:lpwstr/>
  </property>
  <property fmtid="{D5CDD505-2E9C-101B-9397-08002B2CF9AE}" pid="155" name="FSC#COOELAK@1.1001:FileReference">
    <vt:lpwstr/>
  </property>
  <property fmtid="{D5CDD505-2E9C-101B-9397-08002B2CF9AE}" pid="156" name="FSC#COOELAK@1.1001:FileRefYear">
    <vt:lpwstr/>
  </property>
  <property fmtid="{D5CDD505-2E9C-101B-9397-08002B2CF9AE}" pid="157" name="FSC#COOELAK@1.1001:FileRefOrdinal">
    <vt:lpwstr/>
  </property>
  <property fmtid="{D5CDD505-2E9C-101B-9397-08002B2CF9AE}" pid="158" name="FSC#COOELAK@1.1001:FileRefOU">
    <vt:lpwstr/>
  </property>
  <property fmtid="{D5CDD505-2E9C-101B-9397-08002B2CF9AE}" pid="159" name="FSC#COOELAK@1.1001:Organization">
    <vt:lpwstr/>
  </property>
  <property fmtid="{D5CDD505-2E9C-101B-9397-08002B2CF9AE}" pid="160" name="FSC#COOELAK@1.1001:Owner">
    <vt:lpwstr>MVDr. Monika Blanár, PhD</vt:lpwstr>
  </property>
  <property fmtid="{D5CDD505-2E9C-101B-9397-08002B2CF9AE}" pid="161" name="FSC#COOELAK@1.1001:OwnerExtension">
    <vt:lpwstr>644433</vt:lpwstr>
  </property>
  <property fmtid="{D5CDD505-2E9C-101B-9397-08002B2CF9AE}" pid="162" name="FSC#COOELAK@1.1001:OwnerFaxExtension">
    <vt:lpwstr>+43 (1) 71344042209</vt:lpwstr>
  </property>
  <property fmtid="{D5CDD505-2E9C-101B-9397-08002B2CF9AE}" pid="163" name="FSC#COOELAK@1.1001:DispatchedBy">
    <vt:lpwstr/>
  </property>
  <property fmtid="{D5CDD505-2E9C-101B-9397-08002B2CF9AE}" pid="164" name="FSC#COOELAK@1.1001:DispatchedAt">
    <vt:lpwstr/>
  </property>
  <property fmtid="{D5CDD505-2E9C-101B-9397-08002B2CF9AE}" pid="165" name="FSC#COOELAK@1.1001:ApprovedBy">
    <vt:lpwstr/>
  </property>
  <property fmtid="{D5CDD505-2E9C-101B-9397-08002B2CF9AE}" pid="166" name="FSC#COOELAK@1.1001:ApprovedAt">
    <vt:lpwstr/>
  </property>
  <property fmtid="{D5CDD505-2E9C-101B-9397-08002B2CF9AE}" pid="167" name="FSC#COOELAK@1.1001:Department">
    <vt:lpwstr>BMASGPK-Gesundheit - BvZert (Büro für veterinärbehördliche Zertifizierung)</vt:lpwstr>
  </property>
  <property fmtid="{D5CDD505-2E9C-101B-9397-08002B2CF9AE}" pid="168" name="FSC#COOELAK@1.1001:CreatedAt">
    <vt:lpwstr>30.10.2025</vt:lpwstr>
  </property>
  <property fmtid="{D5CDD505-2E9C-101B-9397-08002B2CF9AE}" pid="169" name="FSC#COOELAK@1.1001:OU">
    <vt:lpwstr>BMASGPK-Gesundheit - BvZert (Büro für veterinärbehördliche Zertifizierung)</vt:lpwstr>
  </property>
  <property fmtid="{D5CDD505-2E9C-101B-9397-08002B2CF9AE}" pid="170" name="FSC#COOELAK@1.1001:Priority">
    <vt:lpwstr> ()</vt:lpwstr>
  </property>
  <property fmtid="{D5CDD505-2E9C-101B-9397-08002B2CF9AE}" pid="171" name="FSC#COOELAK@1.1001:ObjBarCode">
    <vt:lpwstr>*COO.3000.107.6.4929454*</vt:lpwstr>
  </property>
  <property fmtid="{D5CDD505-2E9C-101B-9397-08002B2CF9AE}" pid="172" name="FSC#COOELAK@1.1001:RefBarCode">
    <vt:lpwstr/>
  </property>
  <property fmtid="{D5CDD505-2E9C-101B-9397-08002B2CF9AE}" pid="173" name="FSC#COOELAK@1.1001:FileRefBarCode">
    <vt:lpwstr>**</vt:lpwstr>
  </property>
  <property fmtid="{D5CDD505-2E9C-101B-9397-08002B2CF9AE}" pid="174" name="FSC#COOELAK@1.1001:ExternalRef">
    <vt:lpwstr/>
  </property>
  <property fmtid="{D5CDD505-2E9C-101B-9397-08002B2CF9AE}" pid="175" name="FSC#COOELAK@1.1001:IncomingNumber">
    <vt:lpwstr/>
  </property>
  <property fmtid="{D5CDD505-2E9C-101B-9397-08002B2CF9AE}" pid="176" name="FSC#COOELAK@1.1001:IncomingSubject">
    <vt:lpwstr/>
  </property>
  <property fmtid="{D5CDD505-2E9C-101B-9397-08002B2CF9AE}" pid="177" name="FSC#COOELAK@1.1001:ProcessResponsible">
    <vt:lpwstr/>
  </property>
  <property fmtid="{D5CDD505-2E9C-101B-9397-08002B2CF9AE}" pid="178" name="FSC#COOELAK@1.1001:ProcessResponsiblePhone">
    <vt:lpwstr/>
  </property>
  <property fmtid="{D5CDD505-2E9C-101B-9397-08002B2CF9AE}" pid="179" name="FSC#COOELAK@1.1001:ProcessResponsibleMail">
    <vt:lpwstr/>
  </property>
  <property fmtid="{D5CDD505-2E9C-101B-9397-08002B2CF9AE}" pid="180" name="FSC#COOELAK@1.1001:ProcessResponsibleFax">
    <vt:lpwstr/>
  </property>
  <property fmtid="{D5CDD505-2E9C-101B-9397-08002B2CF9AE}" pid="181" name="FSC#COOELAK@1.1001:ApproverFirstName">
    <vt:lpwstr/>
  </property>
  <property fmtid="{D5CDD505-2E9C-101B-9397-08002B2CF9AE}" pid="182" name="FSC#COOELAK@1.1001:ApproverSurName">
    <vt:lpwstr/>
  </property>
  <property fmtid="{D5CDD505-2E9C-101B-9397-08002B2CF9AE}" pid="183" name="FSC#COOELAK@1.1001:ApproverTitle">
    <vt:lpwstr/>
  </property>
  <property fmtid="{D5CDD505-2E9C-101B-9397-08002B2CF9AE}" pid="184" name="FSC#COOELAK@1.1001:ExternalDate">
    <vt:lpwstr/>
  </property>
  <property fmtid="{D5CDD505-2E9C-101B-9397-08002B2CF9AE}" pid="185" name="FSC#COOELAK@1.1001:SettlementApprovedAt">
    <vt:lpwstr/>
  </property>
  <property fmtid="{D5CDD505-2E9C-101B-9397-08002B2CF9AE}" pid="186" name="FSC#COOELAK@1.1001:BaseNumber">
    <vt:lpwstr/>
  </property>
  <property fmtid="{D5CDD505-2E9C-101B-9397-08002B2CF9AE}" pid="187" name="FSC#COOELAK@1.1001:CurrentUserRolePos">
    <vt:lpwstr>Sachbearbeiter/in</vt:lpwstr>
  </property>
  <property fmtid="{D5CDD505-2E9C-101B-9397-08002B2CF9AE}" pid="188" name="FSC#COOELAK@1.1001:CurrentUserEmail">
    <vt:lpwstr>monika.blanar@gesundheitsministerium.gv.at</vt:lpwstr>
  </property>
  <property fmtid="{D5CDD505-2E9C-101B-9397-08002B2CF9AE}" pid="189" name="FSC#ELAKGOV@1.1001:PersonalSubjGender">
    <vt:lpwstr/>
  </property>
  <property fmtid="{D5CDD505-2E9C-101B-9397-08002B2CF9AE}" pid="190" name="FSC#ELAKGOV@1.1001:PersonalSubjFirstName">
    <vt:lpwstr/>
  </property>
  <property fmtid="{D5CDD505-2E9C-101B-9397-08002B2CF9AE}" pid="191" name="FSC#ELAKGOV@1.1001:PersonalSubjSurName">
    <vt:lpwstr/>
  </property>
  <property fmtid="{D5CDD505-2E9C-101B-9397-08002B2CF9AE}" pid="192" name="FSC#ELAKGOV@1.1001:PersonalSubjSalutation">
    <vt:lpwstr/>
  </property>
  <property fmtid="{D5CDD505-2E9C-101B-9397-08002B2CF9AE}" pid="193" name="FSC#ELAKGOV@1.1001:PersonalSubjAddress">
    <vt:lpwstr/>
  </property>
  <property fmtid="{D5CDD505-2E9C-101B-9397-08002B2CF9AE}" pid="194" name="FSC#ATSTATECFG@1.1001:Office">
    <vt:lpwstr/>
  </property>
  <property fmtid="{D5CDD505-2E9C-101B-9397-08002B2CF9AE}" pid="195" name="FSC#ATSTATECFG@1.1001:Agent">
    <vt:lpwstr/>
  </property>
  <property fmtid="{D5CDD505-2E9C-101B-9397-08002B2CF9AE}" pid="196" name="FSC#ATSTATECFG@1.1001:AgentPhone">
    <vt:lpwstr/>
  </property>
  <property fmtid="{D5CDD505-2E9C-101B-9397-08002B2CF9AE}" pid="197" name="FSC#ATSTATECFG@1.1001:DepartmentFax">
    <vt:lpwstr/>
  </property>
  <property fmtid="{D5CDD505-2E9C-101B-9397-08002B2CF9AE}" pid="198" name="FSC#ATSTATECFG@1.1001:DepartmentEmail">
    <vt:lpwstr/>
  </property>
  <property fmtid="{D5CDD505-2E9C-101B-9397-08002B2CF9AE}" pid="199" name="FSC#ATSTATECFG@1.1001:SubfileDate">
    <vt:lpwstr/>
  </property>
  <property fmtid="{D5CDD505-2E9C-101B-9397-08002B2CF9AE}" pid="200" name="FSC#ATSTATECFG@1.1001:SubfileSubject">
    <vt:lpwstr/>
  </property>
  <property fmtid="{D5CDD505-2E9C-101B-9397-08002B2CF9AE}" pid="201" name="FSC#ATSTATECFG@1.1001:DepartmentZipCode">
    <vt:lpwstr/>
  </property>
  <property fmtid="{D5CDD505-2E9C-101B-9397-08002B2CF9AE}" pid="202" name="FSC#ATSTATECFG@1.1001:DepartmentCountry">
    <vt:lpwstr/>
  </property>
  <property fmtid="{D5CDD505-2E9C-101B-9397-08002B2CF9AE}" pid="203" name="FSC#ATSTATECFG@1.1001:DepartmentCity">
    <vt:lpwstr/>
  </property>
  <property fmtid="{D5CDD505-2E9C-101B-9397-08002B2CF9AE}" pid="204" name="FSC#ATSTATECFG@1.1001:DepartmentStreet">
    <vt:lpwstr/>
  </property>
  <property fmtid="{D5CDD505-2E9C-101B-9397-08002B2CF9AE}" pid="205" name="FSC#CCAPRECONFIGG@15.1001:DepartmentON">
    <vt:lpwstr/>
  </property>
  <property fmtid="{D5CDD505-2E9C-101B-9397-08002B2CF9AE}" pid="206" name="FSC#CCAPRECONFIGG@15.1001:DepartmentWebsite">
    <vt:lpwstr/>
  </property>
  <property fmtid="{D5CDD505-2E9C-101B-9397-08002B2CF9AE}" pid="207" name="FSC#ATSTATECFG@1.1001:DepartmentDVR">
    <vt:lpwstr/>
  </property>
  <property fmtid="{D5CDD505-2E9C-101B-9397-08002B2CF9AE}" pid="208" name="FSC#ATSTATECFG@1.1001:DepartmentUID">
    <vt:lpwstr/>
  </property>
  <property fmtid="{D5CDD505-2E9C-101B-9397-08002B2CF9AE}" pid="209" name="FSC#ATSTATECFG@1.1001:SubfileReference">
    <vt:lpwstr/>
  </property>
  <property fmtid="{D5CDD505-2E9C-101B-9397-08002B2CF9AE}" pid="210" name="FSC#ATSTATECFG@1.1001:Clause">
    <vt:lpwstr/>
  </property>
  <property fmtid="{D5CDD505-2E9C-101B-9397-08002B2CF9AE}" pid="211" name="FSC#ATSTATECFG@1.1001:ApprovedSignature">
    <vt:lpwstr/>
  </property>
  <property fmtid="{D5CDD505-2E9C-101B-9397-08002B2CF9AE}" pid="212" name="FSC#ATSTATECFG@1.1001:BankAccount">
    <vt:lpwstr/>
  </property>
  <property fmtid="{D5CDD505-2E9C-101B-9397-08002B2CF9AE}" pid="213" name="FSC#ATSTATECFG@1.1001:BankAccountOwner">
    <vt:lpwstr/>
  </property>
  <property fmtid="{D5CDD505-2E9C-101B-9397-08002B2CF9AE}" pid="214" name="FSC#ATSTATECFG@1.1001:BankInstitute">
    <vt:lpwstr/>
  </property>
  <property fmtid="{D5CDD505-2E9C-101B-9397-08002B2CF9AE}" pid="215" name="FSC#ATSTATECFG@1.1001:BankAccountID">
    <vt:lpwstr/>
  </property>
  <property fmtid="{D5CDD505-2E9C-101B-9397-08002B2CF9AE}" pid="216" name="FSC#ATSTATECFG@1.1001:BankAccountIBAN">
    <vt:lpwstr/>
  </property>
  <property fmtid="{D5CDD505-2E9C-101B-9397-08002B2CF9AE}" pid="217" name="FSC#ATSTATECFG@1.1001:BankAccountBIC">
    <vt:lpwstr/>
  </property>
  <property fmtid="{D5CDD505-2E9C-101B-9397-08002B2CF9AE}" pid="218" name="FSC#ATSTATECFG@1.1001:BankName">
    <vt:lpwstr/>
  </property>
  <property fmtid="{D5CDD505-2E9C-101B-9397-08002B2CF9AE}" pid="219" name="FSC#COOELAK@1.1001:ObjectAddressees">
    <vt:lpwstr/>
  </property>
  <property fmtid="{D5CDD505-2E9C-101B-9397-08002B2CF9AE}" pid="220" name="FSC#COOELAK@1.1001:replyreference">
    <vt:lpwstr/>
  </property>
  <property fmtid="{D5CDD505-2E9C-101B-9397-08002B2CF9AE}" pid="221" name="FSC#COOELAK@1.1001:OfficeHours">
    <vt:lpwstr/>
  </property>
  <property fmtid="{D5CDD505-2E9C-101B-9397-08002B2CF9AE}" pid="222" name="FSC#COOELAK@1.1001:FileRefOULong">
    <vt:lpwstr/>
  </property>
  <property fmtid="{D5CDD505-2E9C-101B-9397-08002B2CF9AE}" pid="223" name="FSC#ATPRECONFIG@1.1001:ChargePreview">
    <vt:lpwstr/>
  </property>
  <property fmtid="{D5CDD505-2E9C-101B-9397-08002B2CF9AE}" pid="224" name="FSC#ATSTATECFG@1.1001:ExternalFile">
    <vt:lpwstr/>
  </property>
  <property fmtid="{D5CDD505-2E9C-101B-9397-08002B2CF9AE}" pid="225" name="FSC#ATPRECONFIG@1.1001:DispatchClause">
    <vt:lpwstr/>
  </property>
  <property fmtid="{D5CDD505-2E9C-101B-9397-08002B2CF9AE}" pid="226" name="FSC#ATPRECONFIG@1.1001:DepartmentZipCode_DepartmentCity">
    <vt:lpwstr/>
  </property>
  <property fmtid="{D5CDD505-2E9C-101B-9397-08002B2CF9AE}" pid="227" name="FSC#ATPRECONFIG@1.1001:DepartmentStreet_DepartmentZipCode_DepartmentCity">
    <vt:lpwstr/>
  </property>
  <property fmtid="{D5CDD505-2E9C-101B-9397-08002B2CF9AE}" pid="228" name="FSC#COOSYSTEM@1.1:Container">
    <vt:lpwstr>COO.3000.107.6.4929454</vt:lpwstr>
  </property>
  <property fmtid="{D5CDD505-2E9C-101B-9397-08002B2CF9AE}" pid="229" name="FSC#FSCFOLIO@1.1001:docpropproject">
    <vt:lpwstr/>
  </property>
</Properties>
</file>