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FE813" w14:textId="77777777" w:rsidR="00160814" w:rsidRDefault="001330EC">
      <w:pPr>
        <w:spacing w:before="58" w:line="754" w:lineRule="exact"/>
        <w:ind w:left="105"/>
        <w:rPr>
          <w:rFonts w:ascii="Arial"/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0928" behindDoc="1" locked="0" layoutInCell="1" allowOverlap="1" wp14:anchorId="5F9F6A83" wp14:editId="01C60A3F">
                <wp:simplePos x="0" y="0"/>
                <wp:positionH relativeFrom="page">
                  <wp:posOffset>991235</wp:posOffset>
                </wp:positionH>
                <wp:positionV relativeFrom="paragraph">
                  <wp:posOffset>100330</wp:posOffset>
                </wp:positionV>
                <wp:extent cx="156845" cy="52133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71818" w14:textId="77777777" w:rsidR="00892252" w:rsidRDefault="00892252">
                            <w:pPr>
                              <w:spacing w:line="820" w:lineRule="exact"/>
                              <w:rPr>
                                <w:rFonts w:ascii="Times New Roman"/>
                                <w:sz w:val="74"/>
                              </w:rPr>
                            </w:pPr>
                            <w:r>
                              <w:rPr>
                                <w:rFonts w:ascii="Times New Roman"/>
                                <w:color w:val="E4310E"/>
                                <w:sz w:val="7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F6A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.05pt;margin-top:7.9pt;width:12.35pt;height:41.05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ep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" filled="f" stroked="f">
                <v:textbox inset="0,0,0,0">
                  <w:txbxContent>
                    <w:p w14:paraId="04671818" w14:textId="77777777" w:rsidR="00892252" w:rsidRDefault="00892252">
                      <w:pPr>
                        <w:spacing w:line="820" w:lineRule="exact"/>
                        <w:rPr>
                          <w:rFonts w:ascii="Times New Roman"/>
                          <w:sz w:val="74"/>
                        </w:rPr>
                      </w:pPr>
                      <w:r>
                        <w:rPr>
                          <w:rFonts w:ascii="Times New Roman"/>
                          <w:color w:val="E4310E"/>
                          <w:sz w:val="7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2CB3">
        <w:rPr>
          <w:rFonts w:ascii="Times New Roman"/>
          <w:color w:val="E4310E"/>
          <w:sz w:val="68"/>
        </w:rPr>
        <w:t xml:space="preserve">- </w:t>
      </w:r>
      <w:r w:rsidR="00132CB3">
        <w:rPr>
          <w:rFonts w:ascii="Arial"/>
          <w:b/>
          <w:color w:val="030303"/>
          <w:position w:val="1"/>
          <w:sz w:val="21"/>
        </w:rPr>
        <w:t>Bu</w:t>
      </w:r>
      <w:r w:rsidR="00132CB3">
        <w:rPr>
          <w:rFonts w:ascii="Arial"/>
          <w:b/>
          <w:color w:val="1D1D1D"/>
          <w:position w:val="1"/>
          <w:sz w:val="21"/>
        </w:rPr>
        <w:t>n</w:t>
      </w:r>
      <w:r w:rsidR="00132CB3">
        <w:rPr>
          <w:rFonts w:ascii="Arial"/>
          <w:b/>
          <w:color w:val="030303"/>
          <w:position w:val="1"/>
          <w:sz w:val="21"/>
        </w:rPr>
        <w:t>des</w:t>
      </w:r>
      <w:r w:rsidR="00132CB3">
        <w:rPr>
          <w:rFonts w:ascii="Arial"/>
          <w:b/>
          <w:color w:val="1D1D1D"/>
          <w:position w:val="1"/>
          <w:sz w:val="21"/>
        </w:rPr>
        <w:t>m</w:t>
      </w:r>
      <w:r w:rsidR="00132CB3">
        <w:rPr>
          <w:rFonts w:ascii="Arial"/>
          <w:b/>
          <w:color w:val="030303"/>
          <w:position w:val="1"/>
          <w:sz w:val="21"/>
        </w:rPr>
        <w:t>inis</w:t>
      </w:r>
      <w:r w:rsidR="00132CB3">
        <w:rPr>
          <w:rFonts w:ascii="Arial"/>
          <w:b/>
          <w:color w:val="1D1D1D"/>
          <w:position w:val="1"/>
          <w:sz w:val="21"/>
        </w:rPr>
        <w:t>t</w:t>
      </w:r>
      <w:r w:rsidR="00132CB3">
        <w:rPr>
          <w:rFonts w:ascii="Arial"/>
          <w:b/>
          <w:color w:val="030303"/>
          <w:position w:val="1"/>
          <w:sz w:val="21"/>
        </w:rPr>
        <w:t>erium</w:t>
      </w:r>
    </w:p>
    <w:p w14:paraId="7637150A" w14:textId="77777777" w:rsidR="00160814" w:rsidRDefault="00132CB3">
      <w:pPr>
        <w:spacing w:line="214" w:lineRule="exact"/>
        <w:ind w:left="575"/>
        <w:rPr>
          <w:rFonts w:ascii="Arial"/>
          <w:sz w:val="21"/>
        </w:rPr>
      </w:pPr>
      <w:r>
        <w:rPr>
          <w:rFonts w:ascii="Arial"/>
          <w:color w:val="1D1D1D"/>
          <w:w w:val="105"/>
          <w:sz w:val="21"/>
        </w:rPr>
        <w:t>Soziales</w:t>
      </w:r>
      <w:r>
        <w:rPr>
          <w:rFonts w:ascii="Arial"/>
          <w:color w:val="383838"/>
          <w:w w:val="105"/>
          <w:sz w:val="21"/>
        </w:rPr>
        <w:t xml:space="preserve">, </w:t>
      </w:r>
      <w:r>
        <w:rPr>
          <w:rFonts w:ascii="Arial"/>
          <w:color w:val="1D1D1D"/>
          <w:w w:val="105"/>
          <w:sz w:val="21"/>
        </w:rPr>
        <w:t>Gesundhe</w:t>
      </w:r>
      <w:r>
        <w:rPr>
          <w:rFonts w:ascii="Arial"/>
          <w:color w:val="030303"/>
          <w:w w:val="105"/>
          <w:sz w:val="21"/>
        </w:rPr>
        <w:t>i</w:t>
      </w:r>
      <w:r>
        <w:rPr>
          <w:rFonts w:ascii="Arial"/>
          <w:color w:val="1D1D1D"/>
          <w:w w:val="105"/>
          <w:sz w:val="21"/>
        </w:rPr>
        <w:t>t</w:t>
      </w:r>
      <w:r>
        <w:rPr>
          <w:rFonts w:ascii="Arial"/>
          <w:color w:val="383838"/>
          <w:w w:val="105"/>
          <w:sz w:val="21"/>
        </w:rPr>
        <w:t xml:space="preserve">, </w:t>
      </w:r>
      <w:r>
        <w:rPr>
          <w:rFonts w:ascii="Arial"/>
          <w:color w:val="1D1D1D"/>
          <w:w w:val="105"/>
          <w:sz w:val="21"/>
        </w:rPr>
        <w:t>Pflege</w:t>
      </w:r>
    </w:p>
    <w:p w14:paraId="3A2F0F74" w14:textId="77777777" w:rsidR="00160814" w:rsidRDefault="00132CB3">
      <w:pPr>
        <w:spacing w:before="62"/>
        <w:ind w:left="576"/>
        <w:rPr>
          <w:rFonts w:ascii="Arial"/>
          <w:sz w:val="21"/>
        </w:rPr>
      </w:pPr>
      <w:r>
        <w:rPr>
          <w:rFonts w:ascii="Arial"/>
          <w:color w:val="383838"/>
          <w:spacing w:val="2"/>
          <w:sz w:val="21"/>
        </w:rPr>
        <w:t>u</w:t>
      </w:r>
      <w:r>
        <w:rPr>
          <w:rFonts w:ascii="Arial"/>
          <w:color w:val="1D1D1D"/>
          <w:spacing w:val="2"/>
          <w:sz w:val="21"/>
        </w:rPr>
        <w:t>nd</w:t>
      </w:r>
      <w:r>
        <w:rPr>
          <w:rFonts w:ascii="Arial"/>
          <w:color w:val="1D1D1D"/>
          <w:spacing w:val="60"/>
          <w:sz w:val="21"/>
        </w:rPr>
        <w:t xml:space="preserve"> </w:t>
      </w:r>
      <w:r>
        <w:rPr>
          <w:rFonts w:ascii="Arial"/>
          <w:color w:val="383838"/>
          <w:spacing w:val="5"/>
          <w:sz w:val="21"/>
        </w:rPr>
        <w:t>K</w:t>
      </w:r>
      <w:r>
        <w:rPr>
          <w:rFonts w:ascii="Arial"/>
          <w:color w:val="1D1D1D"/>
          <w:spacing w:val="5"/>
          <w:sz w:val="21"/>
        </w:rPr>
        <w:t>o</w:t>
      </w:r>
      <w:r>
        <w:rPr>
          <w:rFonts w:ascii="Arial"/>
          <w:color w:val="1D1D1D"/>
          <w:sz w:val="21"/>
        </w:rPr>
        <w:t>nsum</w:t>
      </w:r>
      <w:r>
        <w:rPr>
          <w:rFonts w:ascii="Arial"/>
          <w:color w:val="1D1D1D"/>
          <w:spacing w:val="8"/>
          <w:sz w:val="21"/>
        </w:rPr>
        <w:t>en</w:t>
      </w:r>
      <w:r>
        <w:rPr>
          <w:rFonts w:ascii="Arial"/>
          <w:color w:val="383838"/>
          <w:spacing w:val="8"/>
          <w:sz w:val="21"/>
        </w:rPr>
        <w:t>t</w:t>
      </w:r>
      <w:r>
        <w:rPr>
          <w:rFonts w:ascii="Arial"/>
          <w:color w:val="1D1D1D"/>
          <w:sz w:val="21"/>
        </w:rPr>
        <w:t>en</w:t>
      </w:r>
      <w:r>
        <w:rPr>
          <w:rFonts w:ascii="Arial"/>
          <w:color w:val="1D1D1D"/>
          <w:spacing w:val="4"/>
          <w:sz w:val="21"/>
        </w:rPr>
        <w:t>s</w:t>
      </w:r>
      <w:r>
        <w:rPr>
          <w:rFonts w:ascii="Arial"/>
          <w:color w:val="383838"/>
          <w:spacing w:val="4"/>
          <w:sz w:val="21"/>
        </w:rPr>
        <w:t>c</w:t>
      </w:r>
      <w:r>
        <w:rPr>
          <w:rFonts w:ascii="Arial"/>
          <w:color w:val="1D1D1D"/>
          <w:spacing w:val="9"/>
          <w:sz w:val="21"/>
        </w:rPr>
        <w:t>hu</w:t>
      </w:r>
      <w:r>
        <w:rPr>
          <w:rFonts w:ascii="Arial"/>
          <w:color w:val="383838"/>
          <w:spacing w:val="9"/>
          <w:sz w:val="21"/>
        </w:rPr>
        <w:t>t</w:t>
      </w:r>
      <w:r>
        <w:rPr>
          <w:rFonts w:ascii="Arial"/>
          <w:color w:val="383838"/>
          <w:sz w:val="21"/>
        </w:rPr>
        <w:t>z</w:t>
      </w:r>
    </w:p>
    <w:p w14:paraId="3A70A17E" w14:textId="77777777" w:rsidR="00160814" w:rsidRDefault="00160814">
      <w:pPr>
        <w:pStyle w:val="Textkrper"/>
        <w:rPr>
          <w:rFonts w:ascii="Arial"/>
          <w:sz w:val="22"/>
        </w:rPr>
      </w:pPr>
    </w:p>
    <w:p w14:paraId="0DF03C23" w14:textId="77777777" w:rsidR="00160814" w:rsidRDefault="00160814">
      <w:pPr>
        <w:pStyle w:val="Textkrper"/>
        <w:rPr>
          <w:rFonts w:ascii="Arial"/>
          <w:sz w:val="22"/>
        </w:rPr>
      </w:pPr>
    </w:p>
    <w:p w14:paraId="543FCAA1" w14:textId="77777777" w:rsidR="00160814" w:rsidRDefault="00160814">
      <w:pPr>
        <w:pStyle w:val="Textkrper"/>
        <w:rPr>
          <w:rFonts w:ascii="Arial"/>
          <w:sz w:val="22"/>
        </w:rPr>
      </w:pPr>
    </w:p>
    <w:p w14:paraId="2E4D5A02" w14:textId="77777777" w:rsidR="00160814" w:rsidRDefault="00160814">
      <w:pPr>
        <w:pStyle w:val="Textkrper"/>
        <w:rPr>
          <w:rFonts w:ascii="Arial"/>
          <w:sz w:val="22"/>
        </w:rPr>
      </w:pPr>
    </w:p>
    <w:p w14:paraId="6882B832" w14:textId="77777777" w:rsidR="00160814" w:rsidRDefault="00160814">
      <w:pPr>
        <w:pStyle w:val="Textkrper"/>
        <w:rPr>
          <w:rFonts w:ascii="Arial"/>
          <w:sz w:val="22"/>
        </w:rPr>
      </w:pPr>
    </w:p>
    <w:p w14:paraId="79E13C37" w14:textId="77777777" w:rsidR="00160814" w:rsidRDefault="00160814">
      <w:pPr>
        <w:pStyle w:val="Textkrper"/>
        <w:rPr>
          <w:rFonts w:ascii="Arial"/>
          <w:sz w:val="22"/>
        </w:rPr>
      </w:pPr>
    </w:p>
    <w:p w14:paraId="50CFF2F4" w14:textId="77777777" w:rsidR="00160814" w:rsidRDefault="00160814">
      <w:pPr>
        <w:pStyle w:val="Textkrper"/>
        <w:rPr>
          <w:rFonts w:ascii="Arial"/>
          <w:sz w:val="22"/>
        </w:rPr>
      </w:pPr>
    </w:p>
    <w:p w14:paraId="54A866E9" w14:textId="77777777" w:rsidR="00160814" w:rsidRDefault="00160814">
      <w:pPr>
        <w:pStyle w:val="Textkrper"/>
        <w:spacing w:before="3"/>
        <w:rPr>
          <w:rFonts w:ascii="Arial"/>
          <w:sz w:val="28"/>
        </w:rPr>
      </w:pPr>
    </w:p>
    <w:p w14:paraId="5B80E48A" w14:textId="77777777" w:rsidR="00160814" w:rsidRDefault="00132CB3">
      <w:pPr>
        <w:spacing w:before="1" w:line="242" w:lineRule="auto"/>
        <w:ind w:left="131" w:right="211"/>
        <w:rPr>
          <w:b/>
          <w:sz w:val="56"/>
        </w:rPr>
      </w:pPr>
      <w:r>
        <w:rPr>
          <w:b/>
          <w:sz w:val="56"/>
        </w:rPr>
        <w:t xml:space="preserve">Strategie zur </w:t>
      </w:r>
      <w:r>
        <w:rPr>
          <w:b/>
          <w:w w:val="95"/>
          <w:sz w:val="56"/>
        </w:rPr>
        <w:t>Virusvariantensurveillance</w:t>
      </w:r>
    </w:p>
    <w:p w14:paraId="7ACC718C" w14:textId="09910CFA" w:rsidR="00160814" w:rsidRDefault="009E1948">
      <w:pPr>
        <w:spacing w:before="342"/>
        <w:ind w:left="131"/>
        <w:rPr>
          <w:sz w:val="28"/>
        </w:rPr>
      </w:pPr>
      <w:r>
        <w:rPr>
          <w:sz w:val="28"/>
          <w:highlight w:val="yellow"/>
        </w:rPr>
        <w:t>08</w:t>
      </w:r>
      <w:r w:rsidR="00132CB3" w:rsidRPr="0091397D">
        <w:rPr>
          <w:sz w:val="28"/>
          <w:highlight w:val="yellow"/>
        </w:rPr>
        <w:t>.</w:t>
      </w:r>
      <w:r>
        <w:rPr>
          <w:sz w:val="28"/>
          <w:highlight w:val="yellow"/>
        </w:rPr>
        <w:t>02</w:t>
      </w:r>
      <w:r w:rsidR="00802278" w:rsidRPr="0091397D">
        <w:rPr>
          <w:sz w:val="28"/>
          <w:highlight w:val="yellow"/>
        </w:rPr>
        <w:t>.2022</w:t>
      </w:r>
    </w:p>
    <w:p w14:paraId="102D0BE3" w14:textId="77777777" w:rsidR="00160814" w:rsidRDefault="00160814">
      <w:pPr>
        <w:rPr>
          <w:sz w:val="28"/>
        </w:rPr>
        <w:sectPr w:rsidR="00160814">
          <w:type w:val="continuous"/>
          <w:pgSz w:w="11900" w:h="16850"/>
          <w:pgMar w:top="560" w:right="1420" w:bottom="280" w:left="1400" w:header="720" w:footer="720" w:gutter="0"/>
          <w:cols w:space="720"/>
        </w:sectPr>
      </w:pPr>
    </w:p>
    <w:p w14:paraId="2B2DB90A" w14:textId="77777777" w:rsidR="00160814" w:rsidRDefault="00132CB3">
      <w:pPr>
        <w:pStyle w:val="berschrift1"/>
      </w:pPr>
      <w:bookmarkStart w:id="0" w:name="Allgemeines_"/>
      <w:bookmarkEnd w:id="0"/>
      <w:r>
        <w:rPr>
          <w:color w:val="E1310F"/>
        </w:rPr>
        <w:lastRenderedPageBreak/>
        <w:t>Allgemeines</w:t>
      </w:r>
    </w:p>
    <w:p w14:paraId="5D0BE480" w14:textId="77777777" w:rsidR="004E6538" w:rsidRDefault="004E6538" w:rsidP="00A42ED8">
      <w:pPr>
        <w:tabs>
          <w:tab w:val="left" w:pos="8789"/>
        </w:tabs>
        <w:spacing w:line="300" w:lineRule="auto"/>
        <w:ind w:left="131" w:right="211"/>
        <w:rPr>
          <w:sz w:val="24"/>
        </w:rPr>
      </w:pPr>
    </w:p>
    <w:p w14:paraId="3F4BB209" w14:textId="6C6F5993" w:rsidR="00160814" w:rsidRDefault="00132CB3" w:rsidP="00A42ED8">
      <w:pPr>
        <w:tabs>
          <w:tab w:val="left" w:pos="8789"/>
        </w:tabs>
        <w:spacing w:line="300" w:lineRule="auto"/>
        <w:ind w:left="131" w:right="211"/>
        <w:rPr>
          <w:sz w:val="24"/>
        </w:rPr>
      </w:pPr>
      <w:r w:rsidRPr="004E6538">
        <w:rPr>
          <w:sz w:val="24"/>
        </w:rPr>
        <w:t xml:space="preserve">Im Allgemeinen </w:t>
      </w:r>
      <w:r w:rsidR="004E6538" w:rsidRPr="004E6538">
        <w:rPr>
          <w:sz w:val="24"/>
        </w:rPr>
        <w:t xml:space="preserve">wird </w:t>
      </w:r>
      <w:r w:rsidRPr="004E6538">
        <w:rPr>
          <w:sz w:val="24"/>
        </w:rPr>
        <w:t xml:space="preserve">zwischen der </w:t>
      </w:r>
      <w:r w:rsidR="00C87C2B" w:rsidRPr="004E6538">
        <w:rPr>
          <w:b/>
          <w:sz w:val="24"/>
        </w:rPr>
        <w:t>Fall-basierte</w:t>
      </w:r>
      <w:r w:rsidR="00550FB7" w:rsidRPr="004E6538">
        <w:rPr>
          <w:b/>
          <w:sz w:val="24"/>
        </w:rPr>
        <w:t xml:space="preserve">n </w:t>
      </w:r>
      <w:r w:rsidR="00D10357" w:rsidRPr="004E6538">
        <w:rPr>
          <w:b/>
          <w:sz w:val="24"/>
        </w:rPr>
        <w:t>Surveillance</w:t>
      </w:r>
      <w:r w:rsidRPr="004E6538">
        <w:rPr>
          <w:b/>
          <w:sz w:val="24"/>
        </w:rPr>
        <w:t xml:space="preserve"> </w:t>
      </w:r>
      <w:r w:rsidRPr="004E6538">
        <w:rPr>
          <w:sz w:val="24"/>
        </w:rPr>
        <w:t>von bekannten</w:t>
      </w:r>
      <w:r>
        <w:rPr>
          <w:sz w:val="24"/>
        </w:rPr>
        <w:t xml:space="preserve"> Virusvarianten und der </w:t>
      </w:r>
      <w:r>
        <w:rPr>
          <w:b/>
          <w:sz w:val="24"/>
        </w:rPr>
        <w:t>Sentinel-Surveillance</w:t>
      </w:r>
      <w:r w:rsidR="004E6538" w:rsidRPr="004E6538">
        <w:rPr>
          <w:sz w:val="24"/>
        </w:rPr>
        <w:t xml:space="preserve"> unterschieden</w:t>
      </w:r>
      <w:r>
        <w:rPr>
          <w:sz w:val="24"/>
        </w:rPr>
        <w:t>.</w:t>
      </w:r>
    </w:p>
    <w:p w14:paraId="06CC5F4E" w14:textId="77777777" w:rsidR="004E6538" w:rsidRDefault="004E6538" w:rsidP="00A42ED8">
      <w:pPr>
        <w:tabs>
          <w:tab w:val="left" w:pos="8789"/>
        </w:tabs>
        <w:spacing w:line="300" w:lineRule="auto"/>
        <w:ind w:left="131" w:right="211"/>
        <w:rPr>
          <w:sz w:val="24"/>
        </w:rPr>
      </w:pPr>
    </w:p>
    <w:p w14:paraId="5D049F7F" w14:textId="77777777" w:rsidR="00160814" w:rsidRDefault="00C87C2B">
      <w:pPr>
        <w:pStyle w:val="berschrift2"/>
      </w:pPr>
      <w:bookmarkStart w:id="1" w:name="Selektive_Surveillance_"/>
      <w:bookmarkEnd w:id="1"/>
      <w:r w:rsidRPr="004E6538">
        <w:rPr>
          <w:color w:val="E1310F"/>
        </w:rPr>
        <w:t xml:space="preserve">Fall-basierte </w:t>
      </w:r>
      <w:r w:rsidR="00132CB3" w:rsidRPr="004E6538">
        <w:rPr>
          <w:color w:val="E1310F"/>
        </w:rPr>
        <w:t>Surveillance</w:t>
      </w:r>
    </w:p>
    <w:p w14:paraId="1567BA42" w14:textId="77777777" w:rsidR="00160814" w:rsidRPr="004E6538" w:rsidRDefault="00160814" w:rsidP="004E6538">
      <w:pPr>
        <w:tabs>
          <w:tab w:val="left" w:pos="8789"/>
        </w:tabs>
        <w:spacing w:line="300" w:lineRule="auto"/>
        <w:ind w:left="131" w:right="211"/>
        <w:rPr>
          <w:sz w:val="24"/>
        </w:rPr>
      </w:pPr>
    </w:p>
    <w:p w14:paraId="476137C3" w14:textId="77777777" w:rsidR="00160814" w:rsidRDefault="00132CB3" w:rsidP="005169E7">
      <w:pPr>
        <w:pStyle w:val="Listenabsatz"/>
        <w:numPr>
          <w:ilvl w:val="0"/>
          <w:numId w:val="3"/>
        </w:numPr>
        <w:tabs>
          <w:tab w:val="left" w:pos="528"/>
        </w:tabs>
        <w:spacing w:before="1" w:line="300" w:lineRule="auto"/>
        <w:ind w:right="8"/>
        <w:jc w:val="both"/>
        <w:rPr>
          <w:sz w:val="24"/>
        </w:rPr>
      </w:pPr>
      <w:r>
        <w:rPr>
          <w:sz w:val="24"/>
        </w:rPr>
        <w:t>Grundlage stellt die Testung SARS-CoV-2 positiver Pr</w:t>
      </w:r>
      <w:r w:rsidR="004305E2">
        <w:rPr>
          <w:sz w:val="24"/>
        </w:rPr>
        <w:t>oben mittels spezieller PCR-Un</w:t>
      </w:r>
      <w:r>
        <w:rPr>
          <w:sz w:val="24"/>
        </w:rPr>
        <w:t>tersuchungen auf Mutationen</w:t>
      </w:r>
      <w:r w:rsidR="00C9353B">
        <w:rPr>
          <w:sz w:val="24"/>
        </w:rPr>
        <w:t xml:space="preserve"> dar</w:t>
      </w:r>
      <w:r>
        <w:rPr>
          <w:sz w:val="24"/>
        </w:rPr>
        <w:t xml:space="preserve">, die Hinweise auf Virusvarianten liefern </w:t>
      </w:r>
      <w:r w:rsidR="00F005FA">
        <w:rPr>
          <w:sz w:val="24"/>
        </w:rPr>
        <w:t>können</w:t>
      </w:r>
      <w:r>
        <w:rPr>
          <w:sz w:val="24"/>
        </w:rPr>
        <w:t>.</w:t>
      </w:r>
    </w:p>
    <w:p w14:paraId="77A5201C" w14:textId="77777777" w:rsidR="00160814" w:rsidRDefault="00132CB3" w:rsidP="00A42ED8">
      <w:pPr>
        <w:pStyle w:val="Listenabsatz"/>
        <w:numPr>
          <w:ilvl w:val="0"/>
          <w:numId w:val="3"/>
        </w:numPr>
        <w:tabs>
          <w:tab w:val="left" w:pos="528"/>
        </w:tabs>
        <w:jc w:val="both"/>
        <w:rPr>
          <w:sz w:val="24"/>
        </w:rPr>
      </w:pPr>
      <w:r>
        <w:rPr>
          <w:sz w:val="24"/>
        </w:rPr>
        <w:t>Ziel</w:t>
      </w:r>
      <w:r>
        <w:rPr>
          <w:spacing w:val="1"/>
          <w:sz w:val="24"/>
        </w:rPr>
        <w:t xml:space="preserve"> </w:t>
      </w:r>
      <w:r>
        <w:rPr>
          <w:sz w:val="24"/>
        </w:rPr>
        <w:t>ist</w:t>
      </w:r>
    </w:p>
    <w:p w14:paraId="14CDBE12" w14:textId="6AD7A7DE" w:rsidR="005F032B" w:rsidRPr="004B2D67" w:rsidRDefault="005F032B" w:rsidP="002136BF">
      <w:pPr>
        <w:pStyle w:val="Listenabsatz"/>
        <w:numPr>
          <w:ilvl w:val="1"/>
          <w:numId w:val="3"/>
        </w:numPr>
        <w:tabs>
          <w:tab w:val="left" w:pos="925"/>
          <w:tab w:val="left" w:pos="927"/>
        </w:tabs>
        <w:spacing w:before="1" w:line="300" w:lineRule="auto"/>
        <w:jc w:val="both"/>
        <w:rPr>
          <w:sz w:val="24"/>
        </w:rPr>
      </w:pPr>
      <w:r>
        <w:rPr>
          <w:sz w:val="24"/>
        </w:rPr>
        <w:t>die verlässliche Einschätzung der Verbreitung von neuen SARS-CoV-2 Varianten nach Zeit und Ort, u.a. auch für</w:t>
      </w:r>
      <w:r>
        <w:rPr>
          <w:spacing w:val="-1"/>
          <w:sz w:val="24"/>
        </w:rPr>
        <w:t xml:space="preserve"> </w:t>
      </w:r>
      <w:r w:rsidR="00FE644D">
        <w:rPr>
          <w:sz w:val="24"/>
        </w:rPr>
        <w:t>Prognosemodelle</w:t>
      </w:r>
    </w:p>
    <w:p w14:paraId="34018198" w14:textId="2324D0C5" w:rsidR="00160814" w:rsidRDefault="00132CB3" w:rsidP="002136BF">
      <w:pPr>
        <w:pStyle w:val="Listenabsatz"/>
        <w:numPr>
          <w:ilvl w:val="1"/>
          <w:numId w:val="3"/>
        </w:numPr>
        <w:tabs>
          <w:tab w:val="left" w:pos="925"/>
          <w:tab w:val="left" w:pos="927"/>
        </w:tabs>
        <w:spacing w:before="72" w:line="300" w:lineRule="auto"/>
        <w:jc w:val="both"/>
        <w:rPr>
          <w:sz w:val="24"/>
        </w:rPr>
      </w:pPr>
      <w:r>
        <w:rPr>
          <w:sz w:val="24"/>
        </w:rPr>
        <w:t>das rechtzeitige Auffinden von bereits bekannten</w:t>
      </w:r>
      <w:r w:rsidR="004305E2">
        <w:rPr>
          <w:sz w:val="24"/>
        </w:rPr>
        <w:t xml:space="preserve"> Virusvarianten, </w:t>
      </w:r>
      <w:r w:rsidR="005F032B">
        <w:rPr>
          <w:sz w:val="24"/>
        </w:rPr>
        <w:t xml:space="preserve">insbesondere Variants of Concern (VOC), </w:t>
      </w:r>
      <w:r w:rsidR="004305E2">
        <w:rPr>
          <w:sz w:val="24"/>
        </w:rPr>
        <w:t>die gegebenen</w:t>
      </w:r>
      <w:r>
        <w:rPr>
          <w:sz w:val="24"/>
        </w:rPr>
        <w:t>falls eine gesonderte behör</w:t>
      </w:r>
      <w:r w:rsidR="00FE644D">
        <w:rPr>
          <w:sz w:val="24"/>
        </w:rPr>
        <w:t>dliche Vorgehensweise erfordern</w:t>
      </w:r>
    </w:p>
    <w:p w14:paraId="38D581E1" w14:textId="77777777" w:rsidR="005F032B" w:rsidRPr="006E32FF" w:rsidRDefault="00132CB3" w:rsidP="002136BF">
      <w:pPr>
        <w:pStyle w:val="Listenabsatz"/>
        <w:numPr>
          <w:ilvl w:val="1"/>
          <w:numId w:val="3"/>
        </w:numPr>
        <w:tabs>
          <w:tab w:val="left" w:pos="925"/>
          <w:tab w:val="left" w:pos="927"/>
        </w:tabs>
        <w:spacing w:line="293" w:lineRule="exact"/>
        <w:ind w:hanging="400"/>
        <w:jc w:val="both"/>
        <w:rPr>
          <w:sz w:val="24"/>
        </w:rPr>
      </w:pPr>
      <w:r>
        <w:rPr>
          <w:sz w:val="24"/>
        </w:rPr>
        <w:t>eine vertiefte Abklärung von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Transmissionsketten.</w:t>
      </w:r>
    </w:p>
    <w:p w14:paraId="71E47086" w14:textId="77777777" w:rsidR="00160814" w:rsidRDefault="00132CB3" w:rsidP="000A4C16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before="74"/>
        <w:jc w:val="both"/>
        <w:rPr>
          <w:sz w:val="24"/>
        </w:rPr>
      </w:pPr>
      <w:r>
        <w:rPr>
          <w:sz w:val="24"/>
        </w:rPr>
        <w:t>Vorgehen bei Vorliegen von</w:t>
      </w:r>
      <w:r>
        <w:rPr>
          <w:spacing w:val="-5"/>
          <w:sz w:val="24"/>
        </w:rPr>
        <w:t xml:space="preserve"> </w:t>
      </w:r>
      <w:r>
        <w:rPr>
          <w:sz w:val="24"/>
        </w:rPr>
        <w:t>Mutation(en):</w:t>
      </w:r>
    </w:p>
    <w:p w14:paraId="64118BF2" w14:textId="2F8105DA" w:rsidR="000A4C16" w:rsidRDefault="00132CB3" w:rsidP="00FB0B1E">
      <w:pPr>
        <w:pStyle w:val="Listenabsatz"/>
        <w:numPr>
          <w:ilvl w:val="1"/>
          <w:numId w:val="3"/>
        </w:numPr>
        <w:tabs>
          <w:tab w:val="left" w:pos="925"/>
          <w:tab w:val="left" w:pos="927"/>
        </w:tabs>
        <w:spacing w:before="72" w:line="300" w:lineRule="auto"/>
        <w:jc w:val="both"/>
        <w:rPr>
          <w:sz w:val="24"/>
        </w:rPr>
      </w:pPr>
      <w:r w:rsidRPr="000A4C16">
        <w:rPr>
          <w:sz w:val="24"/>
        </w:rPr>
        <w:t>Bei PCR-basiertem Nachweis von Kombinationen von Mutationen bzw. Wildtyp</w:t>
      </w:r>
      <w:r w:rsidR="004B2D67" w:rsidRPr="000A4C16">
        <w:rPr>
          <w:sz w:val="24"/>
        </w:rPr>
        <w:t>sequenz</w:t>
      </w:r>
      <w:r w:rsidRPr="000A4C16">
        <w:rPr>
          <w:sz w:val="24"/>
        </w:rPr>
        <w:t xml:space="preserve">, die auf eine VOC </w:t>
      </w:r>
      <w:r w:rsidR="000A4C16">
        <w:rPr>
          <w:sz w:val="24"/>
        </w:rPr>
        <w:t>hinweisen</w:t>
      </w:r>
      <w:r w:rsidRPr="000A4C16">
        <w:rPr>
          <w:sz w:val="24"/>
        </w:rPr>
        <w:t>, ist eine Sequen</w:t>
      </w:r>
      <w:r w:rsidR="004305E2" w:rsidRPr="000A4C16">
        <w:rPr>
          <w:sz w:val="24"/>
        </w:rPr>
        <w:t>zierung angebracht</w:t>
      </w:r>
      <w:r w:rsidR="00FE644D">
        <w:rPr>
          <w:sz w:val="24"/>
        </w:rPr>
        <w:t>.</w:t>
      </w:r>
    </w:p>
    <w:p w14:paraId="5933823E" w14:textId="68629374" w:rsidR="000A4C16" w:rsidRDefault="00FE644D" w:rsidP="00FB0B1E">
      <w:pPr>
        <w:pStyle w:val="Listenabsatz"/>
        <w:numPr>
          <w:ilvl w:val="1"/>
          <w:numId w:val="3"/>
        </w:numPr>
        <w:tabs>
          <w:tab w:val="left" w:pos="925"/>
          <w:tab w:val="left" w:pos="927"/>
        </w:tabs>
        <w:spacing w:before="72" w:line="300" w:lineRule="auto"/>
        <w:jc w:val="both"/>
        <w:rPr>
          <w:sz w:val="24"/>
        </w:rPr>
      </w:pPr>
      <w:r>
        <w:rPr>
          <w:sz w:val="24"/>
        </w:rPr>
        <w:t>B</w:t>
      </w:r>
      <w:r w:rsidR="004305E2" w:rsidRPr="000A4C16">
        <w:rPr>
          <w:sz w:val="24"/>
        </w:rPr>
        <w:t>ei gehäuf</w:t>
      </w:r>
      <w:r w:rsidR="00132CB3" w:rsidRPr="000A4C16">
        <w:rPr>
          <w:sz w:val="24"/>
        </w:rPr>
        <w:t xml:space="preserve">tem Auftreten dieser VOC ist </w:t>
      </w:r>
      <w:r w:rsidR="009B46FC" w:rsidRPr="000A4C16">
        <w:rPr>
          <w:sz w:val="24"/>
        </w:rPr>
        <w:t xml:space="preserve">allerdings </w:t>
      </w:r>
      <w:r w:rsidR="00132CB3" w:rsidRPr="000A4C16">
        <w:rPr>
          <w:sz w:val="24"/>
        </w:rPr>
        <w:t>eine Sequenzierung</w:t>
      </w:r>
      <w:r w:rsidR="004305E2" w:rsidRPr="000A4C16">
        <w:rPr>
          <w:sz w:val="24"/>
        </w:rPr>
        <w:t xml:space="preserve"> im Regelfall nicht mehr notwen</w:t>
      </w:r>
      <w:r w:rsidR="00132CB3" w:rsidRPr="000A4C16">
        <w:rPr>
          <w:sz w:val="24"/>
        </w:rPr>
        <w:t>dig</w:t>
      </w:r>
      <w:r>
        <w:rPr>
          <w:sz w:val="24"/>
        </w:rPr>
        <w:t>.</w:t>
      </w:r>
    </w:p>
    <w:p w14:paraId="63BDB213" w14:textId="1BE6D9FB" w:rsidR="00160814" w:rsidRPr="000A4C16" w:rsidRDefault="00C87C2B" w:rsidP="003D2B76">
      <w:pPr>
        <w:pStyle w:val="Listenabsatz"/>
        <w:numPr>
          <w:ilvl w:val="1"/>
          <w:numId w:val="3"/>
        </w:numPr>
        <w:tabs>
          <w:tab w:val="left" w:pos="925"/>
          <w:tab w:val="left" w:pos="927"/>
        </w:tabs>
        <w:spacing w:before="72" w:line="300" w:lineRule="auto"/>
        <w:jc w:val="both"/>
        <w:rPr>
          <w:sz w:val="24"/>
        </w:rPr>
      </w:pPr>
      <w:r w:rsidRPr="000A4C16">
        <w:rPr>
          <w:sz w:val="24"/>
        </w:rPr>
        <w:t xml:space="preserve">Bei SARS-CoV-2 positiven Proben, bei denen </w:t>
      </w:r>
      <w:r w:rsidR="000A4C16">
        <w:rPr>
          <w:sz w:val="24"/>
        </w:rPr>
        <w:t>das</w:t>
      </w:r>
      <w:r w:rsidRPr="000A4C16">
        <w:rPr>
          <w:sz w:val="24"/>
        </w:rPr>
        <w:t xml:space="preserve"> Ergebnis der PCR-basierten Testverfahren keine eindeutige Zuordnung zu den </w:t>
      </w:r>
      <w:r w:rsidR="000A4C16" w:rsidRPr="000A4C16">
        <w:rPr>
          <w:sz w:val="24"/>
        </w:rPr>
        <w:t xml:space="preserve">aktuell </w:t>
      </w:r>
      <w:r w:rsidRPr="000A4C16">
        <w:rPr>
          <w:sz w:val="24"/>
        </w:rPr>
        <w:t xml:space="preserve">besorgniserregenden Varianten </w:t>
      </w:r>
      <w:r w:rsidR="000A4C16">
        <w:rPr>
          <w:sz w:val="24"/>
        </w:rPr>
        <w:t>zulässt</w:t>
      </w:r>
      <w:r w:rsidRPr="000A4C16">
        <w:rPr>
          <w:sz w:val="24"/>
        </w:rPr>
        <w:t>, soll</w:t>
      </w:r>
      <w:r w:rsidR="000A4C16" w:rsidRPr="000A4C16">
        <w:rPr>
          <w:sz w:val="24"/>
        </w:rPr>
        <w:t>te</w:t>
      </w:r>
      <w:r w:rsidRPr="000A4C16">
        <w:rPr>
          <w:sz w:val="24"/>
        </w:rPr>
        <w:t xml:space="preserve"> </w:t>
      </w:r>
      <w:r w:rsidR="009B46FC" w:rsidRPr="000A4C16">
        <w:rPr>
          <w:sz w:val="24"/>
        </w:rPr>
        <w:t xml:space="preserve">jedenfalls </w:t>
      </w:r>
      <w:r w:rsidRPr="000A4C16">
        <w:rPr>
          <w:sz w:val="24"/>
        </w:rPr>
        <w:t>eine Genomse</w:t>
      </w:r>
      <w:r w:rsidR="00FE644D">
        <w:rPr>
          <w:sz w:val="24"/>
        </w:rPr>
        <w:t>quenzierung durchgeführt werden.</w:t>
      </w:r>
    </w:p>
    <w:p w14:paraId="50A99D3D" w14:textId="4C3C2EAE" w:rsidR="000A11FC" w:rsidRDefault="00132CB3" w:rsidP="000A11FC">
      <w:pPr>
        <w:pStyle w:val="Listenabsatz"/>
        <w:numPr>
          <w:ilvl w:val="0"/>
          <w:numId w:val="3"/>
        </w:numPr>
        <w:tabs>
          <w:tab w:val="left" w:pos="528"/>
        </w:tabs>
        <w:spacing w:before="1" w:line="300" w:lineRule="auto"/>
        <w:ind w:right="8"/>
        <w:jc w:val="both"/>
        <w:rPr>
          <w:sz w:val="24"/>
        </w:rPr>
      </w:pPr>
      <w:r w:rsidRPr="000A11FC">
        <w:rPr>
          <w:sz w:val="24"/>
        </w:rPr>
        <w:t>Teil- oder Ganzgenomsequenzierung (inkludiert auch Sanger-Sequenzierung)</w:t>
      </w:r>
      <w:r w:rsidR="000C3EF6" w:rsidRPr="000A11FC">
        <w:rPr>
          <w:sz w:val="24"/>
        </w:rPr>
        <w:t xml:space="preserve"> werden </w:t>
      </w:r>
      <w:r w:rsidR="00AE7970" w:rsidRPr="000A11FC">
        <w:rPr>
          <w:sz w:val="24"/>
        </w:rPr>
        <w:t xml:space="preserve">aus Gründen der Qualitätssicherung und Kosteneffizienz </w:t>
      </w:r>
      <w:r w:rsidR="000A4C16" w:rsidRPr="000A11FC">
        <w:rPr>
          <w:sz w:val="24"/>
        </w:rPr>
        <w:t xml:space="preserve">grundsätzlich </w:t>
      </w:r>
      <w:r w:rsidR="000C3EF6" w:rsidRPr="000A11FC">
        <w:rPr>
          <w:sz w:val="24"/>
        </w:rPr>
        <w:t>zentral über die AGES koordiniert.</w:t>
      </w:r>
      <w:r w:rsidR="00AE7970" w:rsidRPr="000A11FC">
        <w:rPr>
          <w:sz w:val="24"/>
        </w:rPr>
        <w:t xml:space="preserve"> </w:t>
      </w:r>
      <w:r w:rsidR="0005551D">
        <w:rPr>
          <w:sz w:val="24"/>
        </w:rPr>
        <w:t>Ausschließlich b</w:t>
      </w:r>
      <w:r w:rsidR="000A11FC" w:rsidRPr="000A11FC">
        <w:rPr>
          <w:sz w:val="24"/>
        </w:rPr>
        <w:t xml:space="preserve">ei Proben mit </w:t>
      </w:r>
      <w:r w:rsidR="00EB3FE8">
        <w:rPr>
          <w:sz w:val="24"/>
        </w:rPr>
        <w:t>nicht eindeutigem Ergebnis bei der PCR-basierten</w:t>
      </w:r>
      <w:r w:rsidR="000A11FC" w:rsidRPr="000A11FC">
        <w:rPr>
          <w:sz w:val="24"/>
        </w:rPr>
        <w:t xml:space="preserve"> Genotypisierung</w:t>
      </w:r>
      <w:r w:rsidR="00AE7970" w:rsidRPr="000A11FC">
        <w:rPr>
          <w:sz w:val="24"/>
        </w:rPr>
        <w:t xml:space="preserve"> </w:t>
      </w:r>
      <w:r w:rsidR="003D2B76" w:rsidRPr="000A11FC">
        <w:rPr>
          <w:sz w:val="24"/>
        </w:rPr>
        <w:t xml:space="preserve">ist </w:t>
      </w:r>
      <w:r w:rsidR="000A11FC" w:rsidRPr="000A11FC">
        <w:rPr>
          <w:sz w:val="24"/>
        </w:rPr>
        <w:t xml:space="preserve">ausnahmsweise </w:t>
      </w:r>
      <w:r w:rsidR="00AE7970" w:rsidRPr="000A11FC">
        <w:rPr>
          <w:sz w:val="24"/>
        </w:rPr>
        <w:t xml:space="preserve">eine </w:t>
      </w:r>
      <w:r w:rsidR="008C47D7" w:rsidRPr="000A11FC">
        <w:rPr>
          <w:sz w:val="24"/>
        </w:rPr>
        <w:t>Sequenzierung</w:t>
      </w:r>
      <w:r w:rsidR="00AE7970" w:rsidRPr="000A11FC">
        <w:rPr>
          <w:sz w:val="24"/>
        </w:rPr>
        <w:t xml:space="preserve"> durch von den Bundesländern beauftragte Labore </w:t>
      </w:r>
      <w:r w:rsidR="003D2B76" w:rsidRPr="000A11FC">
        <w:rPr>
          <w:sz w:val="24"/>
        </w:rPr>
        <w:t>zulässig</w:t>
      </w:r>
      <w:r w:rsidR="00AE7970" w:rsidRPr="000A11FC">
        <w:rPr>
          <w:sz w:val="24"/>
        </w:rPr>
        <w:t xml:space="preserve">, </w:t>
      </w:r>
      <w:r w:rsidR="003D2B76" w:rsidRPr="000A11FC">
        <w:rPr>
          <w:sz w:val="24"/>
        </w:rPr>
        <w:t xml:space="preserve">wobei </w:t>
      </w:r>
      <w:r w:rsidR="00A42ED8" w:rsidRPr="000A11FC">
        <w:rPr>
          <w:sz w:val="24"/>
        </w:rPr>
        <w:t xml:space="preserve">eine Refundierung </w:t>
      </w:r>
      <w:r w:rsidR="003D2B76" w:rsidRPr="000A11FC">
        <w:rPr>
          <w:sz w:val="24"/>
        </w:rPr>
        <w:t xml:space="preserve">der Kosten </w:t>
      </w:r>
      <w:r w:rsidR="00A42ED8" w:rsidRPr="000A11FC">
        <w:rPr>
          <w:sz w:val="24"/>
        </w:rPr>
        <w:t>du</w:t>
      </w:r>
      <w:r w:rsidR="00A06C17">
        <w:rPr>
          <w:sz w:val="24"/>
        </w:rPr>
        <w:t>rch den Bund nur unter folgender Bedingung</w:t>
      </w:r>
      <w:r w:rsidR="003D2B76" w:rsidRPr="000A11FC">
        <w:rPr>
          <w:sz w:val="24"/>
        </w:rPr>
        <w:t xml:space="preserve"> erfolgt</w:t>
      </w:r>
      <w:r w:rsidR="00A42ED8" w:rsidRPr="000A11FC">
        <w:rPr>
          <w:sz w:val="24"/>
        </w:rPr>
        <w:t>:</w:t>
      </w:r>
    </w:p>
    <w:p w14:paraId="66744C5D" w14:textId="1EE23926" w:rsidR="000A11FC" w:rsidRDefault="00A42ED8" w:rsidP="004F28AB">
      <w:pPr>
        <w:pStyle w:val="Listenabsatz"/>
        <w:numPr>
          <w:ilvl w:val="1"/>
          <w:numId w:val="3"/>
        </w:numPr>
        <w:tabs>
          <w:tab w:val="left" w:pos="925"/>
          <w:tab w:val="left" w:pos="927"/>
        </w:tabs>
        <w:spacing w:before="72" w:line="300" w:lineRule="auto"/>
        <w:jc w:val="both"/>
        <w:rPr>
          <w:sz w:val="24"/>
        </w:rPr>
      </w:pPr>
      <w:r w:rsidRPr="000A11FC">
        <w:rPr>
          <w:sz w:val="24"/>
        </w:rPr>
        <w:t xml:space="preserve">Meldung </w:t>
      </w:r>
      <w:r w:rsidR="000A11FC">
        <w:rPr>
          <w:sz w:val="24"/>
        </w:rPr>
        <w:t xml:space="preserve">des Ergebnisses </w:t>
      </w:r>
      <w:r w:rsidR="004F28AB">
        <w:rPr>
          <w:sz w:val="24"/>
        </w:rPr>
        <w:t xml:space="preserve">durch das Labor </w:t>
      </w:r>
      <w:r w:rsidRPr="000A11FC">
        <w:rPr>
          <w:sz w:val="24"/>
        </w:rPr>
        <w:t>in</w:t>
      </w:r>
      <w:r w:rsidR="004F28AB">
        <w:rPr>
          <w:sz w:val="24"/>
        </w:rPr>
        <w:t xml:space="preserve"> das</w:t>
      </w:r>
      <w:r w:rsidRPr="000A11FC">
        <w:rPr>
          <w:sz w:val="24"/>
        </w:rPr>
        <w:t xml:space="preserve"> EMS </w:t>
      </w:r>
      <w:r w:rsidR="000A11FC">
        <w:rPr>
          <w:sz w:val="24"/>
        </w:rPr>
        <w:t>und in GISAID</w:t>
      </w:r>
      <w:r w:rsidR="004F28AB">
        <w:rPr>
          <w:sz w:val="24"/>
        </w:rPr>
        <w:t>.</w:t>
      </w:r>
    </w:p>
    <w:p w14:paraId="424385D8" w14:textId="77777777" w:rsidR="00160814" w:rsidRDefault="00160814">
      <w:pPr>
        <w:pStyle w:val="Textkrper"/>
        <w:spacing w:before="5"/>
        <w:rPr>
          <w:sz w:val="29"/>
        </w:rPr>
      </w:pPr>
    </w:p>
    <w:p w14:paraId="33728530" w14:textId="609B21C6" w:rsidR="00160814" w:rsidRDefault="00132CB3">
      <w:pPr>
        <w:spacing w:before="1" w:line="300" w:lineRule="auto"/>
        <w:ind w:left="131" w:right="98"/>
        <w:rPr>
          <w:i/>
          <w:sz w:val="24"/>
        </w:rPr>
      </w:pPr>
      <w:r>
        <w:rPr>
          <w:i/>
          <w:sz w:val="24"/>
        </w:rPr>
        <w:t>In regelmäßigen Abständen werden die behördlichen Vo</w:t>
      </w:r>
      <w:r w:rsidR="004305E2">
        <w:rPr>
          <w:i/>
          <w:sz w:val="24"/>
        </w:rPr>
        <w:t>rgaben zur Vorge</w:t>
      </w:r>
      <w:r>
        <w:rPr>
          <w:i/>
          <w:sz w:val="24"/>
        </w:rPr>
        <w:t xml:space="preserve">hensweise </w:t>
      </w:r>
      <w:r w:rsidR="004A7D9D">
        <w:rPr>
          <w:i/>
          <w:sz w:val="24"/>
        </w:rPr>
        <w:t>bei</w:t>
      </w:r>
      <w:r>
        <w:rPr>
          <w:i/>
          <w:sz w:val="24"/>
        </w:rPr>
        <w:t xml:space="preserve"> der </w:t>
      </w:r>
      <w:r w:rsidR="004A7D9D">
        <w:rPr>
          <w:i/>
          <w:sz w:val="24"/>
        </w:rPr>
        <w:t>Fall-bedingten</w:t>
      </w:r>
      <w:r>
        <w:rPr>
          <w:i/>
          <w:sz w:val="24"/>
        </w:rPr>
        <w:t xml:space="preserve"> Surveillance an die infektionsepidemiologische Lage strategisch angepasst.</w:t>
      </w:r>
    </w:p>
    <w:p w14:paraId="4B6C547C" w14:textId="77777777" w:rsidR="00160814" w:rsidRDefault="00160814">
      <w:pPr>
        <w:spacing w:line="300" w:lineRule="auto"/>
        <w:rPr>
          <w:sz w:val="24"/>
        </w:rPr>
        <w:sectPr w:rsidR="00160814">
          <w:footerReference w:type="even" r:id="rId8"/>
          <w:footerReference w:type="default" r:id="rId9"/>
          <w:pgSz w:w="11900" w:h="16850"/>
          <w:pgMar w:top="1560" w:right="1420" w:bottom="800" w:left="1400" w:header="0" w:footer="607" w:gutter="0"/>
          <w:pgNumType w:start="2"/>
          <w:cols w:space="720"/>
        </w:sectPr>
      </w:pPr>
    </w:p>
    <w:p w14:paraId="15F1EEEB" w14:textId="77777777" w:rsidR="00160814" w:rsidRDefault="00132CB3">
      <w:pPr>
        <w:pStyle w:val="berschrift2"/>
        <w:spacing w:before="26"/>
      </w:pPr>
      <w:bookmarkStart w:id="2" w:name="Sentinel-Surveillance_"/>
      <w:bookmarkEnd w:id="2"/>
      <w:r>
        <w:rPr>
          <w:color w:val="E1310F"/>
        </w:rPr>
        <w:lastRenderedPageBreak/>
        <w:t>Sentinel-Surveillance</w:t>
      </w:r>
    </w:p>
    <w:p w14:paraId="7D6766FD" w14:textId="77777777" w:rsidR="00160814" w:rsidRPr="0005551D" w:rsidRDefault="00160814" w:rsidP="0005551D">
      <w:pPr>
        <w:tabs>
          <w:tab w:val="left" w:pos="8789"/>
        </w:tabs>
        <w:spacing w:line="300" w:lineRule="auto"/>
        <w:ind w:left="131" w:right="211"/>
        <w:rPr>
          <w:sz w:val="24"/>
        </w:rPr>
      </w:pPr>
    </w:p>
    <w:p w14:paraId="02E6EBE7" w14:textId="77777777" w:rsidR="00160814" w:rsidRDefault="00132CB3" w:rsidP="00106802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line="300" w:lineRule="auto"/>
        <w:ind w:right="175"/>
        <w:jc w:val="both"/>
        <w:rPr>
          <w:sz w:val="24"/>
        </w:rPr>
      </w:pPr>
      <w:r>
        <w:rPr>
          <w:sz w:val="24"/>
        </w:rPr>
        <w:t xml:space="preserve">Ziel ist die Überwachung von SARS-CoV-2, um zirkulierende Varianten, die von epidemiologischer und medizinischer Relevanz sind oder werden könnten, verlässlich zu detektieren. Die operativen Komponenten des Sentinel-Surveillance-Systems sind repräsentativ bundesweit verteilte Laboratorien, die </w:t>
      </w:r>
      <w:r w:rsidRPr="006E32FF">
        <w:rPr>
          <w:b/>
          <w:sz w:val="24"/>
        </w:rPr>
        <w:t>von der AGES zu</w:t>
      </w:r>
      <w:r>
        <w:rPr>
          <w:sz w:val="24"/>
        </w:rPr>
        <w:t xml:space="preserve"> </w:t>
      </w:r>
      <w:r w:rsidR="004305E2">
        <w:rPr>
          <w:b/>
          <w:sz w:val="24"/>
        </w:rPr>
        <w:t>Sentinel-Labo</w:t>
      </w:r>
      <w:r>
        <w:rPr>
          <w:b/>
          <w:sz w:val="24"/>
        </w:rPr>
        <w:t>ratorien ernannt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sind</w:t>
      </w:r>
      <w:r>
        <w:rPr>
          <w:sz w:val="24"/>
        </w:rPr>
        <w:t>.</w:t>
      </w:r>
    </w:p>
    <w:p w14:paraId="6FF4B749" w14:textId="49418D49" w:rsidR="00160814" w:rsidRDefault="00132CB3" w:rsidP="00106802">
      <w:pPr>
        <w:pStyle w:val="Listenabsatz"/>
        <w:numPr>
          <w:ilvl w:val="0"/>
          <w:numId w:val="3"/>
        </w:numPr>
        <w:tabs>
          <w:tab w:val="left" w:pos="528"/>
        </w:tabs>
        <w:spacing w:line="300" w:lineRule="auto"/>
        <w:ind w:right="149"/>
        <w:jc w:val="both"/>
        <w:rPr>
          <w:sz w:val="24"/>
        </w:rPr>
      </w:pPr>
      <w:r>
        <w:rPr>
          <w:sz w:val="24"/>
        </w:rPr>
        <w:t>Es ist eine ausreichend große Stichprobe von SARS</w:t>
      </w:r>
      <w:r w:rsidR="004305E2">
        <w:rPr>
          <w:sz w:val="24"/>
        </w:rPr>
        <w:t>-CoV-2 positiven PCR-Proben wö</w:t>
      </w:r>
      <w:r>
        <w:rPr>
          <w:sz w:val="24"/>
        </w:rPr>
        <w:t>chentlich in einer Größenordnung wie von ECDC vo</w:t>
      </w:r>
      <w:r w:rsidR="004305E2">
        <w:rPr>
          <w:sz w:val="24"/>
        </w:rPr>
        <w:t>rgegeben (nach ECDC für ein De</w:t>
      </w:r>
      <w:r>
        <w:rPr>
          <w:sz w:val="24"/>
        </w:rPr>
        <w:t>tektions-Niveau von 2,</w:t>
      </w:r>
      <w:r w:rsidR="00D62D56" w:rsidRPr="006E32FF">
        <w:rPr>
          <w:sz w:val="24"/>
        </w:rPr>
        <w:t>5</w:t>
      </w:r>
      <w:r w:rsidR="00703BE6">
        <w:rPr>
          <w:sz w:val="24"/>
        </w:rPr>
        <w:t> </w:t>
      </w:r>
      <w:r>
        <w:rPr>
          <w:sz w:val="24"/>
        </w:rPr>
        <w:t>%) zur Sequenzierung von d</w:t>
      </w:r>
      <w:r w:rsidR="004305E2">
        <w:rPr>
          <w:sz w:val="24"/>
        </w:rPr>
        <w:t>en ernannten Sentinel-Laborato</w:t>
      </w:r>
      <w:r>
        <w:rPr>
          <w:sz w:val="24"/>
        </w:rPr>
        <w:t>rien zur Verfügung zu</w:t>
      </w:r>
      <w:r>
        <w:rPr>
          <w:spacing w:val="-6"/>
          <w:sz w:val="24"/>
        </w:rPr>
        <w:t xml:space="preserve"> </w:t>
      </w:r>
      <w:r>
        <w:rPr>
          <w:sz w:val="24"/>
        </w:rPr>
        <w:t>stellen.</w:t>
      </w:r>
    </w:p>
    <w:p w14:paraId="1A285878" w14:textId="77777777" w:rsidR="0038334B" w:rsidRPr="0005551D" w:rsidRDefault="00132CB3">
      <w:pPr>
        <w:pStyle w:val="Listenabsatz"/>
        <w:numPr>
          <w:ilvl w:val="0"/>
          <w:numId w:val="3"/>
        </w:numPr>
        <w:tabs>
          <w:tab w:val="left" w:pos="528"/>
        </w:tabs>
        <w:spacing w:before="2" w:line="300" w:lineRule="auto"/>
        <w:ind w:right="422"/>
        <w:jc w:val="both"/>
        <w:rPr>
          <w:sz w:val="24"/>
        </w:rPr>
      </w:pPr>
      <w:r w:rsidRPr="0005551D">
        <w:rPr>
          <w:sz w:val="24"/>
        </w:rPr>
        <w:t xml:space="preserve">Die Sequenzierung </w:t>
      </w:r>
      <w:r w:rsidR="00C9353B" w:rsidRPr="0005551D">
        <w:rPr>
          <w:sz w:val="24"/>
        </w:rPr>
        <w:t xml:space="preserve">wird </w:t>
      </w:r>
      <w:r w:rsidR="0038334B" w:rsidRPr="0005551D">
        <w:rPr>
          <w:sz w:val="24"/>
        </w:rPr>
        <w:t xml:space="preserve">durch die AGES </w:t>
      </w:r>
      <w:r w:rsidR="00C9353B" w:rsidRPr="0005551D">
        <w:rPr>
          <w:sz w:val="24"/>
        </w:rPr>
        <w:t>organsiert.</w:t>
      </w:r>
    </w:p>
    <w:p w14:paraId="18D6C232" w14:textId="77777777" w:rsidR="00160814" w:rsidRDefault="00132CB3">
      <w:pPr>
        <w:pStyle w:val="Listenabsatz"/>
        <w:numPr>
          <w:ilvl w:val="0"/>
          <w:numId w:val="3"/>
        </w:numPr>
        <w:tabs>
          <w:tab w:val="left" w:pos="528"/>
        </w:tabs>
        <w:spacing w:before="2" w:line="300" w:lineRule="auto"/>
        <w:ind w:right="422"/>
        <w:jc w:val="both"/>
        <w:rPr>
          <w:sz w:val="24"/>
        </w:rPr>
      </w:pPr>
      <w:r>
        <w:rPr>
          <w:sz w:val="24"/>
        </w:rPr>
        <w:t>Die Ergebnisse werden durch die AGES in das EMS in das Eingabefeld „SARS-CoV-2 Lineage“</w:t>
      </w:r>
      <w:r>
        <w:rPr>
          <w:spacing w:val="-15"/>
          <w:sz w:val="24"/>
        </w:rPr>
        <w:t xml:space="preserve"> </w:t>
      </w:r>
      <w:r>
        <w:rPr>
          <w:sz w:val="24"/>
        </w:rPr>
        <w:t>eingepflegt.</w:t>
      </w:r>
    </w:p>
    <w:p w14:paraId="01E4C066" w14:textId="77777777" w:rsidR="00160814" w:rsidRDefault="00132CB3" w:rsidP="00106802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line="300" w:lineRule="auto"/>
        <w:ind w:right="168"/>
        <w:jc w:val="both"/>
        <w:rPr>
          <w:sz w:val="24"/>
        </w:rPr>
      </w:pPr>
      <w:r>
        <w:rPr>
          <w:sz w:val="24"/>
        </w:rPr>
        <w:t xml:space="preserve">Die Sequenzierungsergebnisse sollen </w:t>
      </w:r>
      <w:r w:rsidR="0038334B">
        <w:rPr>
          <w:sz w:val="24"/>
        </w:rPr>
        <w:t xml:space="preserve">zusätzlich </w:t>
      </w:r>
      <w:r>
        <w:rPr>
          <w:sz w:val="24"/>
        </w:rPr>
        <w:t xml:space="preserve">in die </w:t>
      </w:r>
      <w:r>
        <w:rPr>
          <w:b/>
          <w:sz w:val="24"/>
        </w:rPr>
        <w:t xml:space="preserve">GISAID-Datenbank </w:t>
      </w:r>
      <w:r>
        <w:rPr>
          <w:sz w:val="24"/>
        </w:rPr>
        <w:t>eingemeldet werden. Diese stellt e</w:t>
      </w:r>
      <w:r w:rsidR="004305E2">
        <w:rPr>
          <w:sz w:val="24"/>
        </w:rPr>
        <w:t>ine weltweite Wissenschaftsini</w:t>
      </w:r>
      <w:r>
        <w:rPr>
          <w:sz w:val="24"/>
        </w:rPr>
        <w:t>tiative dar, die freien Zugang zu Genomdaten von Influenza- und SARS-CoV-2-Viren fördert, um den wissenschaftlichen Austausch zu</w:t>
      </w:r>
      <w:r>
        <w:rPr>
          <w:spacing w:val="-7"/>
          <w:sz w:val="24"/>
        </w:rPr>
        <w:t xml:space="preserve"> </w:t>
      </w:r>
      <w:r>
        <w:rPr>
          <w:sz w:val="24"/>
        </w:rPr>
        <w:t>ermöglichen.</w:t>
      </w:r>
    </w:p>
    <w:p w14:paraId="3FB5C06D" w14:textId="77777777" w:rsidR="00160814" w:rsidRDefault="00160814">
      <w:pPr>
        <w:spacing w:line="300" w:lineRule="auto"/>
        <w:rPr>
          <w:sz w:val="24"/>
        </w:rPr>
        <w:sectPr w:rsidR="00160814">
          <w:pgSz w:w="11900" w:h="16850"/>
          <w:pgMar w:top="1500" w:right="1420" w:bottom="800" w:left="1400" w:header="0" w:footer="607" w:gutter="0"/>
          <w:cols w:space="720"/>
        </w:sectPr>
      </w:pPr>
    </w:p>
    <w:p w14:paraId="3AA3F85B" w14:textId="373BAA18" w:rsidR="00160814" w:rsidRPr="00A06C17" w:rsidRDefault="00132CB3">
      <w:pPr>
        <w:pStyle w:val="berschrift1"/>
        <w:rPr>
          <w:color w:val="E1310F"/>
        </w:rPr>
      </w:pPr>
      <w:bookmarkStart w:id="3" w:name="Aktuelle_Vorgaben_"/>
      <w:bookmarkEnd w:id="3"/>
      <w:r w:rsidRPr="00A06C17">
        <w:rPr>
          <w:color w:val="E1310F"/>
        </w:rPr>
        <w:lastRenderedPageBreak/>
        <w:t>Aktuelle Vorgaben</w:t>
      </w:r>
      <w:r w:rsidR="0005551D" w:rsidRPr="00A06C17">
        <w:rPr>
          <w:color w:val="E1310F"/>
        </w:rPr>
        <w:t xml:space="preserve"> zur Fall-basierten Surveillance</w:t>
      </w:r>
    </w:p>
    <w:p w14:paraId="3F7B94F9" w14:textId="6C8EA9BF" w:rsidR="00160814" w:rsidRPr="00A06C17" w:rsidRDefault="00160814" w:rsidP="0005551D">
      <w:pPr>
        <w:tabs>
          <w:tab w:val="left" w:pos="8789"/>
        </w:tabs>
        <w:spacing w:line="300" w:lineRule="auto"/>
        <w:ind w:left="131" w:right="211"/>
        <w:rPr>
          <w:sz w:val="24"/>
        </w:rPr>
      </w:pPr>
    </w:p>
    <w:p w14:paraId="030EED1A" w14:textId="0E1AA1CA" w:rsidR="00160814" w:rsidRPr="00A06C17" w:rsidRDefault="0005551D" w:rsidP="0005551D">
      <w:pPr>
        <w:tabs>
          <w:tab w:val="left" w:pos="8789"/>
        </w:tabs>
        <w:spacing w:line="300" w:lineRule="auto"/>
        <w:ind w:left="131" w:right="211"/>
        <w:rPr>
          <w:sz w:val="24"/>
        </w:rPr>
      </w:pPr>
      <w:r w:rsidRPr="00A06C17">
        <w:rPr>
          <w:sz w:val="24"/>
        </w:rPr>
        <w:t xml:space="preserve">Aktuell sind als </w:t>
      </w:r>
      <w:r w:rsidR="00132CB3" w:rsidRPr="00A06C17">
        <w:rPr>
          <w:sz w:val="24"/>
        </w:rPr>
        <w:t>Variants of Concern (VOC</w:t>
      </w:r>
      <w:r w:rsidRPr="00A06C17">
        <w:rPr>
          <w:sz w:val="24"/>
        </w:rPr>
        <w:t>,</w:t>
      </w:r>
      <w:r w:rsidR="00132CB3" w:rsidRPr="00A06C17">
        <w:rPr>
          <w:sz w:val="24"/>
        </w:rPr>
        <w:t xml:space="preserve"> besorgniserregende Varianten</w:t>
      </w:r>
      <w:r w:rsidRPr="00A06C17">
        <w:rPr>
          <w:sz w:val="24"/>
        </w:rPr>
        <w:t>) festgelegt:</w:t>
      </w:r>
    </w:p>
    <w:p w14:paraId="24C9244D" w14:textId="77777777" w:rsidR="00160814" w:rsidRPr="00A06C17" w:rsidRDefault="00132CB3" w:rsidP="0005551D">
      <w:pPr>
        <w:pStyle w:val="Listenabsatz"/>
        <w:numPr>
          <w:ilvl w:val="0"/>
          <w:numId w:val="3"/>
        </w:numPr>
        <w:spacing w:line="300" w:lineRule="auto"/>
        <w:ind w:right="149"/>
        <w:jc w:val="both"/>
        <w:rPr>
          <w:sz w:val="24"/>
        </w:rPr>
      </w:pPr>
      <w:r w:rsidRPr="00A06C17">
        <w:rPr>
          <w:sz w:val="24"/>
        </w:rPr>
        <w:t>B.1.351 (Beta/ZA-Variante)</w:t>
      </w:r>
    </w:p>
    <w:p w14:paraId="538256D8" w14:textId="77777777" w:rsidR="00160814" w:rsidRPr="00A06C17" w:rsidRDefault="00132CB3" w:rsidP="0005551D">
      <w:pPr>
        <w:pStyle w:val="Listenabsatz"/>
        <w:numPr>
          <w:ilvl w:val="0"/>
          <w:numId w:val="3"/>
        </w:numPr>
        <w:spacing w:line="300" w:lineRule="auto"/>
        <w:ind w:right="149"/>
        <w:jc w:val="both"/>
        <w:rPr>
          <w:sz w:val="24"/>
        </w:rPr>
      </w:pPr>
      <w:r w:rsidRPr="00A06C17">
        <w:rPr>
          <w:sz w:val="24"/>
        </w:rPr>
        <w:t>P.1 (Gamma/BR-Variante)</w:t>
      </w:r>
    </w:p>
    <w:p w14:paraId="4A4A7123" w14:textId="77777777" w:rsidR="008D5757" w:rsidRPr="00A06C17" w:rsidRDefault="00132CB3" w:rsidP="0005551D">
      <w:pPr>
        <w:pStyle w:val="Listenabsatz"/>
        <w:numPr>
          <w:ilvl w:val="0"/>
          <w:numId w:val="3"/>
        </w:numPr>
        <w:spacing w:line="300" w:lineRule="auto"/>
        <w:ind w:right="149"/>
        <w:jc w:val="both"/>
        <w:rPr>
          <w:sz w:val="24"/>
        </w:rPr>
      </w:pPr>
      <w:r w:rsidRPr="00A06C17">
        <w:rPr>
          <w:sz w:val="24"/>
        </w:rPr>
        <w:t>B.1.617.2 (Delta/IN-Variante)</w:t>
      </w:r>
    </w:p>
    <w:p w14:paraId="24E32F4C" w14:textId="77777777" w:rsidR="00D10357" w:rsidRPr="00A06C17" w:rsidRDefault="00D10357" w:rsidP="0005551D">
      <w:pPr>
        <w:pStyle w:val="Listenabsatz"/>
        <w:numPr>
          <w:ilvl w:val="0"/>
          <w:numId w:val="3"/>
        </w:numPr>
        <w:spacing w:line="300" w:lineRule="auto"/>
        <w:ind w:right="149"/>
        <w:jc w:val="both"/>
        <w:rPr>
          <w:sz w:val="24"/>
          <w:lang w:val="en-US"/>
        </w:rPr>
      </w:pPr>
      <w:r w:rsidRPr="00A06C17">
        <w:rPr>
          <w:sz w:val="24"/>
          <w:lang w:val="en-US"/>
        </w:rPr>
        <w:t>B.1.1.529 (Omikron/ZA-BW-Variante)</w:t>
      </w:r>
    </w:p>
    <w:p w14:paraId="499AA527" w14:textId="77777777" w:rsidR="00160814" w:rsidRPr="00A06C17" w:rsidRDefault="00160814" w:rsidP="0005551D">
      <w:pPr>
        <w:tabs>
          <w:tab w:val="left" w:pos="8789"/>
        </w:tabs>
        <w:spacing w:line="300" w:lineRule="auto"/>
        <w:ind w:left="131" w:right="211"/>
        <w:rPr>
          <w:sz w:val="24"/>
          <w:lang w:val="en-US"/>
        </w:rPr>
      </w:pPr>
    </w:p>
    <w:p w14:paraId="4CBEA1BC" w14:textId="3E06D59A" w:rsidR="00080B96" w:rsidRPr="00A06C17" w:rsidRDefault="00897F15" w:rsidP="00A06C17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before="213" w:line="300" w:lineRule="auto"/>
        <w:ind w:right="242"/>
        <w:rPr>
          <w:sz w:val="24"/>
        </w:rPr>
      </w:pPr>
      <w:r w:rsidRPr="00A06C17">
        <w:rPr>
          <w:b/>
          <w:sz w:val="24"/>
        </w:rPr>
        <w:t>Abhängig von den Kapazitäten der Labore</w:t>
      </w:r>
      <w:r w:rsidRPr="00A06C17">
        <w:rPr>
          <w:sz w:val="24"/>
        </w:rPr>
        <w:t xml:space="preserve"> sollten</w:t>
      </w:r>
      <w:r w:rsidR="00EA3298" w:rsidRPr="00A06C17">
        <w:rPr>
          <w:sz w:val="24"/>
        </w:rPr>
        <w:t xml:space="preserve"> </w:t>
      </w:r>
      <w:r w:rsidR="00EA3298" w:rsidRPr="00A06C17">
        <w:rPr>
          <w:b/>
          <w:sz w:val="24"/>
        </w:rPr>
        <w:t>rund</w:t>
      </w:r>
      <w:r w:rsidR="0000609B" w:rsidRPr="00A06C17">
        <w:rPr>
          <w:b/>
          <w:sz w:val="24"/>
        </w:rPr>
        <w:t xml:space="preserve"> </w:t>
      </w:r>
      <w:r w:rsidR="00C86D5D" w:rsidRPr="00A06C17">
        <w:rPr>
          <w:b/>
          <w:sz w:val="24"/>
          <w:highlight w:val="yellow"/>
        </w:rPr>
        <w:t>10-2</w:t>
      </w:r>
      <w:r w:rsidR="0000609B" w:rsidRPr="00A06C17">
        <w:rPr>
          <w:b/>
          <w:sz w:val="24"/>
          <w:highlight w:val="yellow"/>
        </w:rPr>
        <w:t>0%</w:t>
      </w:r>
      <w:r w:rsidR="0000609B" w:rsidRPr="00A06C17">
        <w:rPr>
          <w:sz w:val="24"/>
        </w:rPr>
        <w:t xml:space="preserve"> der </w:t>
      </w:r>
      <w:r w:rsidRPr="00A06C17">
        <w:rPr>
          <w:sz w:val="24"/>
        </w:rPr>
        <w:t>SARS-CoV-2 positive</w:t>
      </w:r>
      <w:r w:rsidR="0000609B" w:rsidRPr="00A06C17">
        <w:rPr>
          <w:sz w:val="24"/>
        </w:rPr>
        <w:t>n</w:t>
      </w:r>
      <w:r w:rsidRPr="00A06C17">
        <w:rPr>
          <w:sz w:val="24"/>
        </w:rPr>
        <w:t xml:space="preserve"> PCR-Proben </w:t>
      </w:r>
      <w:r w:rsidR="00132CB3" w:rsidRPr="00A06C17">
        <w:rPr>
          <w:sz w:val="24"/>
        </w:rPr>
        <w:t>möglichst vor Ort mittels spezieller PCR-Testverfahren (= PCR-basierte Genotypisieru</w:t>
      </w:r>
      <w:r w:rsidR="009E1948" w:rsidRPr="00A06C17">
        <w:rPr>
          <w:sz w:val="24"/>
        </w:rPr>
        <w:t>ng [vulgo: „Mutationsscreening“</w:t>
      </w:r>
      <w:r w:rsidR="00132CB3" w:rsidRPr="00A06C17">
        <w:rPr>
          <w:sz w:val="24"/>
        </w:rPr>
        <w:t>]</w:t>
      </w:r>
      <w:r w:rsidR="0000609B" w:rsidRPr="00A06C17">
        <w:rPr>
          <w:sz w:val="24"/>
        </w:rPr>
        <w:t xml:space="preserve"> auf ein Vorliegen der unten ausgewiesenen Varianten untersucht werden</w:t>
      </w:r>
      <w:r w:rsidR="0005551D" w:rsidRPr="00A06C17">
        <w:rPr>
          <w:sz w:val="24"/>
        </w:rPr>
        <w:t>.</w:t>
      </w:r>
    </w:p>
    <w:p w14:paraId="484F7799" w14:textId="11DABECE" w:rsidR="00160814" w:rsidRPr="00A06C17" w:rsidRDefault="00132CB3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before="213" w:line="300" w:lineRule="auto"/>
        <w:ind w:right="242"/>
        <w:rPr>
          <w:sz w:val="24"/>
        </w:rPr>
      </w:pPr>
      <w:r w:rsidRPr="00A06C17">
        <w:rPr>
          <w:sz w:val="24"/>
        </w:rPr>
        <w:t xml:space="preserve">Dabei ist auf </w:t>
      </w:r>
      <w:r w:rsidR="0005551D" w:rsidRPr="00A06C17">
        <w:rPr>
          <w:sz w:val="24"/>
        </w:rPr>
        <w:t xml:space="preserve">einen </w:t>
      </w:r>
      <w:r w:rsidRPr="00A06C17">
        <w:rPr>
          <w:sz w:val="24"/>
        </w:rPr>
        <w:t>effizienten Einsatz der Mittel zu</w:t>
      </w:r>
      <w:r w:rsidRPr="00A06C17">
        <w:rPr>
          <w:spacing w:val="-3"/>
          <w:sz w:val="24"/>
        </w:rPr>
        <w:t xml:space="preserve"> </w:t>
      </w:r>
      <w:r w:rsidRPr="00A06C17">
        <w:rPr>
          <w:sz w:val="24"/>
        </w:rPr>
        <w:t>achten.</w:t>
      </w:r>
      <w:r w:rsidR="00080B96" w:rsidRPr="00A06C17">
        <w:rPr>
          <w:sz w:val="24"/>
        </w:rPr>
        <w:t xml:space="preserve"> Die Unterscheidung </w:t>
      </w:r>
      <w:r w:rsidR="00550FB7" w:rsidRPr="00A06C17">
        <w:rPr>
          <w:sz w:val="24"/>
        </w:rPr>
        <w:t xml:space="preserve">und Identifizierung </w:t>
      </w:r>
      <w:r w:rsidR="00080B96" w:rsidRPr="00A06C17">
        <w:rPr>
          <w:sz w:val="24"/>
        </w:rPr>
        <w:t>der aktuell zirkulierenden VOCs soll</w:t>
      </w:r>
      <w:r w:rsidR="0005551D" w:rsidRPr="00A06C17">
        <w:rPr>
          <w:sz w:val="24"/>
        </w:rPr>
        <w:t>te daher</w:t>
      </w:r>
      <w:r w:rsidR="00080B96" w:rsidRPr="00A06C17">
        <w:rPr>
          <w:sz w:val="24"/>
        </w:rPr>
        <w:t xml:space="preserve"> möglichst in einem PCR-Lauf mittels Multiplex-Verfahren erfolgen.</w:t>
      </w:r>
    </w:p>
    <w:p w14:paraId="2BABFB4E" w14:textId="051B783F" w:rsidR="00160814" w:rsidRPr="0005551D" w:rsidRDefault="00BF04DE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rPr>
          <w:sz w:val="24"/>
        </w:rPr>
      </w:pPr>
      <w:r w:rsidRPr="0005551D">
        <w:rPr>
          <w:sz w:val="24"/>
        </w:rPr>
        <w:t xml:space="preserve">Aktuell </w:t>
      </w:r>
      <w:r w:rsidRPr="0005551D">
        <w:rPr>
          <w:rFonts w:ascii="Segoe UI" w:eastAsiaTheme="minorHAnsi" w:hAnsi="Segoe UI" w:cs="Segoe UI"/>
          <w:color w:val="000000"/>
          <w:sz w:val="21"/>
          <w:szCs w:val="21"/>
          <w:lang w:eastAsia="en-US" w:bidi="ar-SA"/>
        </w:rPr>
        <w:t xml:space="preserve">sind folgende Mutationen </w:t>
      </w:r>
      <w:r w:rsidR="0005551D" w:rsidRPr="0005551D">
        <w:rPr>
          <w:rFonts w:ascii="Segoe UI" w:eastAsiaTheme="minorHAnsi" w:hAnsi="Segoe UI" w:cs="Segoe UI"/>
          <w:color w:val="000000"/>
          <w:sz w:val="21"/>
          <w:szCs w:val="21"/>
          <w:lang w:eastAsia="en-US" w:bidi="ar-SA"/>
        </w:rPr>
        <w:t>ein Indiz</w:t>
      </w:r>
      <w:r w:rsidRPr="0005551D">
        <w:rPr>
          <w:rFonts w:ascii="Segoe UI" w:eastAsiaTheme="minorHAnsi" w:hAnsi="Segoe UI" w:cs="Segoe UI"/>
          <w:color w:val="000000"/>
          <w:sz w:val="21"/>
          <w:szCs w:val="21"/>
          <w:lang w:eastAsia="en-US" w:bidi="ar-SA"/>
        </w:rPr>
        <w:t xml:space="preserve"> für besorgniserregende Varianten</w:t>
      </w:r>
      <w:r w:rsidR="00F005FA" w:rsidRPr="0005551D">
        <w:rPr>
          <w:sz w:val="24"/>
        </w:rPr>
        <w:t>:</w:t>
      </w:r>
    </w:p>
    <w:p w14:paraId="681FE498" w14:textId="77777777" w:rsidR="00160814" w:rsidRDefault="00132CB3">
      <w:pPr>
        <w:pStyle w:val="Textkrper"/>
        <w:spacing w:before="209"/>
        <w:ind w:left="131"/>
      </w:pPr>
      <w:r>
        <w:rPr>
          <w:color w:val="595959"/>
        </w:rPr>
        <w:t>Tabelle 1: Mutationen mit Variantenverdacht</w:t>
      </w:r>
    </w:p>
    <w:p w14:paraId="2A91908F" w14:textId="77777777" w:rsidR="00160814" w:rsidRDefault="00160814">
      <w:pPr>
        <w:pStyle w:val="Textkrper"/>
        <w:rPr>
          <w:sz w:val="20"/>
        </w:rPr>
      </w:pPr>
    </w:p>
    <w:p w14:paraId="2D6382A9" w14:textId="77777777" w:rsidR="00160814" w:rsidRDefault="00160814">
      <w:pPr>
        <w:pStyle w:val="Textkrper"/>
        <w:spacing w:before="5"/>
        <w:rPr>
          <w:sz w:val="1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855"/>
      </w:tblGrid>
      <w:tr w:rsidR="00160814" w14:paraId="383C374F" w14:textId="77777777">
        <w:trPr>
          <w:trHeight w:val="460"/>
        </w:trPr>
        <w:tc>
          <w:tcPr>
            <w:tcW w:w="8855" w:type="dxa"/>
            <w:tcBorders>
              <w:bottom w:val="single" w:sz="12" w:space="0" w:color="000000"/>
            </w:tcBorders>
            <w:shd w:val="clear" w:color="auto" w:fill="E6EFF2"/>
          </w:tcPr>
          <w:p w14:paraId="5D985686" w14:textId="77777777" w:rsidR="00160814" w:rsidRDefault="00132CB3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Mutationen mit Variantenverdacht</w:t>
            </w:r>
          </w:p>
        </w:tc>
      </w:tr>
      <w:tr w:rsidR="00160814" w14:paraId="41C8428E" w14:textId="77777777">
        <w:trPr>
          <w:trHeight w:val="431"/>
        </w:trPr>
        <w:tc>
          <w:tcPr>
            <w:tcW w:w="8855" w:type="dxa"/>
            <w:tcBorders>
              <w:top w:val="single" w:sz="12" w:space="0" w:color="000000"/>
              <w:bottom w:val="single" w:sz="2" w:space="0" w:color="000000"/>
            </w:tcBorders>
          </w:tcPr>
          <w:p w14:paraId="7922A95D" w14:textId="77777777" w:rsidR="00160814" w:rsidRDefault="00132CB3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N501Y</w:t>
            </w:r>
          </w:p>
        </w:tc>
      </w:tr>
      <w:tr w:rsidR="00160814" w14:paraId="44FA2F49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3AAE1F79" w14:textId="77777777" w:rsidR="00160814" w:rsidRDefault="00132C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E484K</w:t>
            </w:r>
          </w:p>
        </w:tc>
      </w:tr>
      <w:tr w:rsidR="00160814" w14:paraId="69F0D7AD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4CF4E48D" w14:textId="77777777" w:rsidR="00160814" w:rsidRDefault="00132C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L452R</w:t>
            </w:r>
          </w:p>
        </w:tc>
      </w:tr>
      <w:tr w:rsidR="00160814" w14:paraId="235781DD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578EFB9C" w14:textId="77777777" w:rsidR="00160814" w:rsidRDefault="00132C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P681R</w:t>
            </w:r>
          </w:p>
        </w:tc>
      </w:tr>
      <w:tr w:rsidR="00160814" w14:paraId="657D8A31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6F1DCE3A" w14:textId="77777777" w:rsidR="00160814" w:rsidRDefault="00132C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T478K</w:t>
            </w:r>
          </w:p>
        </w:tc>
      </w:tr>
      <w:tr w:rsidR="00DC765C" w14:paraId="4A3C5250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1C2B7536" w14:textId="77777777" w:rsidR="00DC765C" w:rsidRPr="006E32FF" w:rsidRDefault="00DC765C">
            <w:pPr>
              <w:pStyle w:val="TableParagraph"/>
              <w:rPr>
                <w:sz w:val="20"/>
              </w:rPr>
            </w:pPr>
            <w:r w:rsidRPr="006E32FF">
              <w:rPr>
                <w:sz w:val="20"/>
              </w:rPr>
              <w:t>HV69-70del</w:t>
            </w:r>
          </w:p>
        </w:tc>
      </w:tr>
      <w:tr w:rsidR="00DC765C" w14:paraId="221658A5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072E9BA9" w14:textId="77777777" w:rsidR="00DC765C" w:rsidRPr="006E32FF" w:rsidRDefault="00DC765C">
            <w:pPr>
              <w:pStyle w:val="TableParagraph"/>
              <w:rPr>
                <w:sz w:val="20"/>
              </w:rPr>
            </w:pPr>
            <w:r w:rsidRPr="006E32FF">
              <w:rPr>
                <w:sz w:val="20"/>
              </w:rPr>
              <w:t>K417N</w:t>
            </w:r>
          </w:p>
        </w:tc>
      </w:tr>
      <w:tr w:rsidR="00DC765C" w14:paraId="7351E9EA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4E5378E6" w14:textId="77777777" w:rsidR="00DC765C" w:rsidRPr="006E32FF" w:rsidRDefault="00DC765C">
            <w:pPr>
              <w:pStyle w:val="TableParagraph"/>
              <w:rPr>
                <w:sz w:val="20"/>
              </w:rPr>
            </w:pPr>
            <w:r w:rsidRPr="006E32FF">
              <w:rPr>
                <w:sz w:val="20"/>
              </w:rPr>
              <w:t>E484A</w:t>
            </w:r>
          </w:p>
        </w:tc>
      </w:tr>
      <w:tr w:rsidR="00DC765C" w14:paraId="79BC437B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2887B876" w14:textId="77777777" w:rsidR="00DC765C" w:rsidRPr="006E32FF" w:rsidRDefault="00DC765C">
            <w:pPr>
              <w:pStyle w:val="TableParagraph"/>
              <w:rPr>
                <w:sz w:val="20"/>
              </w:rPr>
            </w:pPr>
            <w:r w:rsidRPr="0005551D">
              <w:rPr>
                <w:sz w:val="20"/>
              </w:rPr>
              <w:t>S371LS373P</w:t>
            </w:r>
          </w:p>
        </w:tc>
      </w:tr>
      <w:tr w:rsidR="0091397D" w14:paraId="58F556F7" w14:textId="77777777">
        <w:trPr>
          <w:trHeight w:val="455"/>
        </w:trPr>
        <w:tc>
          <w:tcPr>
            <w:tcW w:w="8855" w:type="dxa"/>
            <w:tcBorders>
              <w:top w:val="single" w:sz="2" w:space="0" w:color="000000"/>
              <w:bottom w:val="single" w:sz="2" w:space="0" w:color="000000"/>
            </w:tcBorders>
          </w:tcPr>
          <w:p w14:paraId="2BEA5CC2" w14:textId="2949FC74" w:rsidR="0091397D" w:rsidRPr="0005551D" w:rsidRDefault="0091397D">
            <w:pPr>
              <w:pStyle w:val="TableParagraph"/>
              <w:rPr>
                <w:sz w:val="20"/>
              </w:rPr>
            </w:pPr>
            <w:r w:rsidRPr="0091397D">
              <w:rPr>
                <w:sz w:val="20"/>
                <w:szCs w:val="20"/>
                <w:highlight w:val="yellow"/>
              </w:rPr>
              <w:t>S371FS373P</w:t>
            </w:r>
          </w:p>
        </w:tc>
      </w:tr>
    </w:tbl>
    <w:p w14:paraId="4675C3DD" w14:textId="77777777" w:rsidR="00160814" w:rsidRDefault="00160814">
      <w:pPr>
        <w:rPr>
          <w:sz w:val="20"/>
        </w:rPr>
        <w:sectPr w:rsidR="00160814">
          <w:pgSz w:w="11900" w:h="16850"/>
          <w:pgMar w:top="1560" w:right="1420" w:bottom="800" w:left="1400" w:header="0" w:footer="607" w:gutter="0"/>
          <w:cols w:space="720"/>
        </w:sectPr>
      </w:pPr>
    </w:p>
    <w:p w14:paraId="2EE7CAA1" w14:textId="2D5C3D73" w:rsidR="00160814" w:rsidRDefault="00CC4CC9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before="28" w:line="300" w:lineRule="auto"/>
        <w:ind w:right="369"/>
        <w:rPr>
          <w:sz w:val="24"/>
        </w:rPr>
      </w:pPr>
      <w:r w:rsidRPr="00F6577D">
        <w:rPr>
          <w:sz w:val="24"/>
        </w:rPr>
        <w:lastRenderedPageBreak/>
        <w:t xml:space="preserve">Aufgrund der </w:t>
      </w:r>
      <w:r w:rsidR="005F6129" w:rsidRPr="00F6577D">
        <w:rPr>
          <w:sz w:val="24"/>
        </w:rPr>
        <w:t>Dominanz</w:t>
      </w:r>
      <w:r w:rsidR="00132CB3" w:rsidRPr="00F6577D">
        <w:rPr>
          <w:sz w:val="24"/>
        </w:rPr>
        <w:t xml:space="preserve"> der </w:t>
      </w:r>
      <w:r w:rsidRPr="00F6577D">
        <w:rPr>
          <w:sz w:val="24"/>
        </w:rPr>
        <w:t xml:space="preserve">Omikron-Variante </w:t>
      </w:r>
      <w:r w:rsidR="00475CD6" w:rsidRPr="00F6577D">
        <w:rPr>
          <w:sz w:val="24"/>
        </w:rPr>
        <w:t xml:space="preserve">sowie der </w:t>
      </w:r>
      <w:r w:rsidRPr="00F6577D">
        <w:rPr>
          <w:sz w:val="24"/>
        </w:rPr>
        <w:t xml:space="preserve">noch zirkulierenden Delta-Variante </w:t>
      </w:r>
      <w:r w:rsidR="00335A8E" w:rsidRPr="00F6577D">
        <w:rPr>
          <w:sz w:val="24"/>
        </w:rPr>
        <w:t>ist auf Mutationen gemäß Tabelle </w:t>
      </w:r>
      <w:r w:rsidR="00132CB3" w:rsidRPr="00F6577D">
        <w:rPr>
          <w:sz w:val="24"/>
        </w:rPr>
        <w:t xml:space="preserve">1 </w:t>
      </w:r>
      <w:r w:rsidR="00335A8E" w:rsidRPr="00F6577D">
        <w:rPr>
          <w:sz w:val="24"/>
        </w:rPr>
        <w:t xml:space="preserve">zu </w:t>
      </w:r>
      <w:r w:rsidR="005871C0" w:rsidRPr="00F6577D">
        <w:rPr>
          <w:sz w:val="24"/>
        </w:rPr>
        <w:t>untersuchen</w:t>
      </w:r>
      <w:r w:rsidR="00132CB3" w:rsidRPr="00F6577D">
        <w:rPr>
          <w:sz w:val="24"/>
        </w:rPr>
        <w:t>.</w:t>
      </w:r>
    </w:p>
    <w:p w14:paraId="26248AE5" w14:textId="77777777" w:rsidR="001C223F" w:rsidRPr="001C223F" w:rsidRDefault="00CF6EFF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line="300" w:lineRule="auto"/>
        <w:ind w:right="192"/>
        <w:rPr>
          <w:sz w:val="24"/>
        </w:rPr>
      </w:pPr>
      <w:r w:rsidRPr="0098615B">
        <w:rPr>
          <w:sz w:val="24"/>
          <w:szCs w:val="24"/>
          <w:highlight w:val="yellow"/>
        </w:rPr>
        <w:t xml:space="preserve">Die Omikron-Subvariante BA.2 </w:t>
      </w:r>
      <w:r w:rsidR="001C223F" w:rsidRPr="0098615B">
        <w:rPr>
          <w:sz w:val="24"/>
          <w:szCs w:val="24"/>
          <w:highlight w:val="yellow"/>
        </w:rPr>
        <w:t>wird derzeit noch</w:t>
      </w:r>
      <w:r w:rsidR="00E46E6F" w:rsidRPr="0098615B">
        <w:rPr>
          <w:sz w:val="24"/>
          <w:szCs w:val="24"/>
          <w:highlight w:val="yellow"/>
        </w:rPr>
        <w:t xml:space="preserve"> mittels </w:t>
      </w:r>
      <w:r w:rsidR="00C86D5D" w:rsidRPr="0098615B">
        <w:rPr>
          <w:sz w:val="24"/>
          <w:szCs w:val="24"/>
          <w:highlight w:val="yellow"/>
        </w:rPr>
        <w:t>S371LS373P</w:t>
      </w:r>
      <w:r w:rsidR="00C86D5D" w:rsidRPr="0098615B" w:rsidDel="00C86D5D">
        <w:rPr>
          <w:sz w:val="24"/>
          <w:szCs w:val="24"/>
          <w:highlight w:val="yellow"/>
        </w:rPr>
        <w:t xml:space="preserve"> </w:t>
      </w:r>
      <w:r w:rsidR="00C86D5D" w:rsidRPr="0098615B">
        <w:rPr>
          <w:sz w:val="24"/>
          <w:szCs w:val="24"/>
          <w:highlight w:val="yellow"/>
        </w:rPr>
        <w:t>PCR-</w:t>
      </w:r>
      <w:r w:rsidR="009E1948" w:rsidRPr="0098615B">
        <w:rPr>
          <w:sz w:val="24"/>
          <w:szCs w:val="24"/>
          <w:highlight w:val="yellow"/>
        </w:rPr>
        <w:t>A</w:t>
      </w:r>
      <w:r w:rsidR="00C86D5D" w:rsidRPr="0098615B">
        <w:rPr>
          <w:sz w:val="24"/>
          <w:szCs w:val="24"/>
          <w:highlight w:val="yellow"/>
        </w:rPr>
        <w:t xml:space="preserve">ssay </w:t>
      </w:r>
      <w:r w:rsidR="009E1948" w:rsidRPr="0098615B">
        <w:rPr>
          <w:sz w:val="24"/>
          <w:szCs w:val="24"/>
          <w:highlight w:val="yellow"/>
        </w:rPr>
        <w:t xml:space="preserve">detektiert </w:t>
      </w:r>
      <w:r w:rsidRPr="0098615B">
        <w:rPr>
          <w:sz w:val="24"/>
          <w:szCs w:val="24"/>
          <w:highlight w:val="yellow"/>
        </w:rPr>
        <w:t>(siehe Tabelle 2)</w:t>
      </w:r>
      <w:r w:rsidRPr="009E1948">
        <w:rPr>
          <w:sz w:val="24"/>
          <w:szCs w:val="24"/>
        </w:rPr>
        <w:t>.</w:t>
      </w:r>
      <w:r w:rsidR="001C223F">
        <w:rPr>
          <w:sz w:val="24"/>
          <w:szCs w:val="24"/>
        </w:rPr>
        <w:t xml:space="preserve"> </w:t>
      </w:r>
    </w:p>
    <w:p w14:paraId="0D55580F" w14:textId="103D9908" w:rsidR="00D62D56" w:rsidRPr="006E32FF" w:rsidRDefault="00D62D56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line="300" w:lineRule="auto"/>
        <w:ind w:right="192"/>
        <w:rPr>
          <w:sz w:val="24"/>
        </w:rPr>
      </w:pPr>
      <w:r w:rsidRPr="006E32FF">
        <w:rPr>
          <w:sz w:val="24"/>
        </w:rPr>
        <w:t xml:space="preserve">Die </w:t>
      </w:r>
      <w:r w:rsidR="005871C0" w:rsidRPr="006E32FF">
        <w:rPr>
          <w:sz w:val="24"/>
        </w:rPr>
        <w:t xml:space="preserve">Ergebnisse der </w:t>
      </w:r>
      <w:r w:rsidR="00335A8E" w:rsidRPr="006E32FF">
        <w:rPr>
          <w:sz w:val="24"/>
        </w:rPr>
        <w:t>PCR-basierte</w:t>
      </w:r>
      <w:r w:rsidR="00335A8E">
        <w:rPr>
          <w:sz w:val="24"/>
        </w:rPr>
        <w:t>n</w:t>
      </w:r>
      <w:r w:rsidR="00335A8E" w:rsidRPr="006E32FF">
        <w:rPr>
          <w:sz w:val="24"/>
        </w:rPr>
        <w:t xml:space="preserve"> Genotypisierung </w:t>
      </w:r>
      <w:r w:rsidR="00335A8E">
        <w:rPr>
          <w:sz w:val="24"/>
        </w:rPr>
        <w:t>sind</w:t>
      </w:r>
      <w:r w:rsidRPr="006E32FF">
        <w:rPr>
          <w:sz w:val="24"/>
        </w:rPr>
        <w:t xml:space="preserve"> </w:t>
      </w:r>
      <w:r w:rsidR="006375ED" w:rsidRPr="006E32FF">
        <w:rPr>
          <w:sz w:val="24"/>
        </w:rPr>
        <w:t>in das Feld-S-Gen Mutationen</w:t>
      </w:r>
      <w:r w:rsidR="00335A8E">
        <w:rPr>
          <w:sz w:val="24"/>
        </w:rPr>
        <w:t xml:space="preserve"> des EMS </w:t>
      </w:r>
      <w:r w:rsidR="00335A8E" w:rsidRPr="009E1948">
        <w:rPr>
          <w:sz w:val="24"/>
          <w:szCs w:val="24"/>
        </w:rPr>
        <w:t>einzupflegen</w:t>
      </w:r>
      <w:r w:rsidR="00C86D5D" w:rsidRPr="009E1948">
        <w:rPr>
          <w:sz w:val="24"/>
          <w:szCs w:val="24"/>
        </w:rPr>
        <w:t xml:space="preserve"> </w:t>
      </w:r>
      <w:r w:rsidR="00C86D5D" w:rsidRPr="0098615B">
        <w:rPr>
          <w:sz w:val="24"/>
          <w:szCs w:val="24"/>
          <w:highlight w:val="yellow"/>
        </w:rPr>
        <w:t>(</w:t>
      </w:r>
      <w:r w:rsidR="00120666" w:rsidRPr="0098615B">
        <w:rPr>
          <w:sz w:val="24"/>
          <w:szCs w:val="24"/>
          <w:highlight w:val="yellow"/>
        </w:rPr>
        <w:t xml:space="preserve">zum Beispiel „S371LS373P“ </w:t>
      </w:r>
      <w:r w:rsidR="00EA4205" w:rsidRPr="0098615B">
        <w:rPr>
          <w:sz w:val="24"/>
          <w:szCs w:val="24"/>
          <w:highlight w:val="yellow"/>
        </w:rPr>
        <w:t xml:space="preserve">für Omikron BA.1 </w:t>
      </w:r>
      <w:r w:rsidR="009E1948" w:rsidRPr="0098615B">
        <w:rPr>
          <w:sz w:val="24"/>
          <w:szCs w:val="24"/>
          <w:highlight w:val="yellow"/>
        </w:rPr>
        <w:t xml:space="preserve">und </w:t>
      </w:r>
      <w:r w:rsidR="00EA4205" w:rsidRPr="0098615B">
        <w:rPr>
          <w:sz w:val="24"/>
          <w:szCs w:val="24"/>
          <w:highlight w:val="yellow"/>
        </w:rPr>
        <w:t xml:space="preserve">„S371FS373P“ </w:t>
      </w:r>
      <w:r w:rsidR="00120666" w:rsidRPr="0098615B">
        <w:rPr>
          <w:sz w:val="24"/>
          <w:szCs w:val="24"/>
          <w:highlight w:val="yellow"/>
        </w:rPr>
        <w:t>b</w:t>
      </w:r>
      <w:r w:rsidR="005E124A" w:rsidRPr="0098615B">
        <w:rPr>
          <w:sz w:val="24"/>
          <w:szCs w:val="24"/>
          <w:highlight w:val="yellow"/>
        </w:rPr>
        <w:t>ei Schmelzkurve</w:t>
      </w:r>
      <w:r w:rsidR="00EA4205" w:rsidRPr="0098615B">
        <w:rPr>
          <w:sz w:val="24"/>
          <w:szCs w:val="24"/>
          <w:highlight w:val="yellow"/>
        </w:rPr>
        <w:t>n-Peak-</w:t>
      </w:r>
      <w:r w:rsidR="005E124A" w:rsidRPr="0098615B">
        <w:rPr>
          <w:sz w:val="24"/>
          <w:szCs w:val="24"/>
          <w:highlight w:val="yellow"/>
        </w:rPr>
        <w:t>Shift</w:t>
      </w:r>
      <w:r w:rsidR="00C86D5D" w:rsidRPr="0098615B">
        <w:rPr>
          <w:sz w:val="24"/>
          <w:szCs w:val="24"/>
          <w:highlight w:val="yellow"/>
        </w:rPr>
        <w:t>, siehe Tabelle 2)</w:t>
      </w:r>
      <w:r w:rsidR="009E1948" w:rsidRPr="0098615B">
        <w:rPr>
          <w:sz w:val="24"/>
          <w:szCs w:val="24"/>
          <w:highlight w:val="yellow"/>
        </w:rPr>
        <w:t>.</w:t>
      </w:r>
    </w:p>
    <w:p w14:paraId="1E1FFB90" w14:textId="1BCBC483" w:rsidR="00160814" w:rsidRDefault="00132CB3">
      <w:pPr>
        <w:pStyle w:val="Listenabsatz"/>
        <w:numPr>
          <w:ilvl w:val="0"/>
          <w:numId w:val="3"/>
        </w:numPr>
        <w:tabs>
          <w:tab w:val="left" w:pos="527"/>
          <w:tab w:val="left" w:pos="528"/>
        </w:tabs>
        <w:spacing w:line="300" w:lineRule="auto"/>
        <w:ind w:right="136"/>
        <w:rPr>
          <w:sz w:val="24"/>
        </w:rPr>
      </w:pPr>
      <w:r>
        <w:rPr>
          <w:sz w:val="24"/>
        </w:rPr>
        <w:t xml:space="preserve">Sämtliche SARS-CoV-2 positive Proben, die sich durch </w:t>
      </w:r>
      <w:r w:rsidR="00E82414">
        <w:rPr>
          <w:sz w:val="24"/>
        </w:rPr>
        <w:t xml:space="preserve">die </w:t>
      </w:r>
      <w:r w:rsidR="00E82414" w:rsidRPr="006E32FF">
        <w:rPr>
          <w:sz w:val="24"/>
        </w:rPr>
        <w:t xml:space="preserve">PCR-basierte Genotypisierung </w:t>
      </w:r>
      <w:r>
        <w:rPr>
          <w:sz w:val="24"/>
        </w:rPr>
        <w:t>nicht eindeutig einer der unten angeführten Varianten (siehe Tabellen 2</w:t>
      </w:r>
      <w:r w:rsidR="004B5517">
        <w:rPr>
          <w:sz w:val="24"/>
        </w:rPr>
        <w:t xml:space="preserve"> und 3</w:t>
      </w:r>
      <w:r>
        <w:rPr>
          <w:sz w:val="24"/>
        </w:rPr>
        <w:t>) zuordnen lassen, soll</w:t>
      </w:r>
      <w:r w:rsidR="00E82414">
        <w:rPr>
          <w:sz w:val="24"/>
        </w:rPr>
        <w:t>t</w:t>
      </w:r>
      <w:r>
        <w:rPr>
          <w:sz w:val="24"/>
        </w:rPr>
        <w:t xml:space="preserve">en </w:t>
      </w:r>
      <w:r w:rsidR="00E87941">
        <w:rPr>
          <w:sz w:val="24"/>
        </w:rPr>
        <w:t xml:space="preserve">der AGES </w:t>
      </w:r>
      <w:r w:rsidR="00D30F27">
        <w:rPr>
          <w:sz w:val="24"/>
        </w:rPr>
        <w:t xml:space="preserve">mit den für die Rückverfolgung notwendigen Daten </w:t>
      </w:r>
      <w:r w:rsidR="00E87941">
        <w:rPr>
          <w:sz w:val="24"/>
        </w:rPr>
        <w:t>zur Sequenzierung übermittelt werden.</w:t>
      </w:r>
    </w:p>
    <w:p w14:paraId="4C027B0F" w14:textId="41B072A3" w:rsidR="00160814" w:rsidRDefault="00E82414">
      <w:pPr>
        <w:pStyle w:val="Listenabsatz"/>
        <w:numPr>
          <w:ilvl w:val="0"/>
          <w:numId w:val="3"/>
        </w:numPr>
        <w:tabs>
          <w:tab w:val="left" w:pos="528"/>
        </w:tabs>
        <w:spacing w:before="72" w:line="300" w:lineRule="auto"/>
        <w:ind w:right="326"/>
        <w:jc w:val="both"/>
        <w:rPr>
          <w:sz w:val="24"/>
        </w:rPr>
      </w:pPr>
      <w:r>
        <w:rPr>
          <w:sz w:val="24"/>
        </w:rPr>
        <w:t xml:space="preserve">Die </w:t>
      </w:r>
      <w:r w:rsidRPr="006E32FF">
        <w:rPr>
          <w:sz w:val="24"/>
        </w:rPr>
        <w:t xml:space="preserve">PCR-basierte Genotypisierung </w:t>
      </w:r>
      <w:r w:rsidR="004305E2">
        <w:rPr>
          <w:sz w:val="24"/>
        </w:rPr>
        <w:t>unterlieg</w:t>
      </w:r>
      <w:r>
        <w:rPr>
          <w:sz w:val="24"/>
        </w:rPr>
        <w:t>t</w:t>
      </w:r>
      <w:r w:rsidR="004305E2">
        <w:rPr>
          <w:sz w:val="24"/>
        </w:rPr>
        <w:t xml:space="preserve"> einer Quali</w:t>
      </w:r>
      <w:r w:rsidR="00132CB3">
        <w:rPr>
          <w:sz w:val="24"/>
        </w:rPr>
        <w:t>tätskontrolle (insbesondere Teilnahme an Ringversu</w:t>
      </w:r>
      <w:r w:rsidR="004305E2">
        <w:rPr>
          <w:sz w:val="24"/>
        </w:rPr>
        <w:t>chen)</w:t>
      </w:r>
      <w:r>
        <w:rPr>
          <w:sz w:val="24"/>
        </w:rPr>
        <w:t>,</w:t>
      </w:r>
      <w:r w:rsidR="004305E2">
        <w:rPr>
          <w:sz w:val="24"/>
        </w:rPr>
        <w:t xml:space="preserve"> organisiert von der Refe</w:t>
      </w:r>
      <w:r w:rsidR="00132CB3">
        <w:rPr>
          <w:sz w:val="24"/>
        </w:rPr>
        <w:t xml:space="preserve">renzzentrale zusammen mit ÖQUASTA unter </w:t>
      </w:r>
      <w:r>
        <w:rPr>
          <w:sz w:val="24"/>
        </w:rPr>
        <w:t>Mitwirkung</w:t>
      </w:r>
      <w:r w:rsidR="00132CB3">
        <w:rPr>
          <w:sz w:val="24"/>
        </w:rPr>
        <w:t xml:space="preserve"> </w:t>
      </w:r>
      <w:r>
        <w:rPr>
          <w:sz w:val="24"/>
        </w:rPr>
        <w:t>der</w:t>
      </w:r>
      <w:r w:rsidR="00132CB3">
        <w:rPr>
          <w:sz w:val="24"/>
        </w:rPr>
        <w:t xml:space="preserve"> AGES.</w:t>
      </w:r>
    </w:p>
    <w:p w14:paraId="1637CDB0" w14:textId="77777777" w:rsidR="00160814" w:rsidRDefault="00160814">
      <w:pPr>
        <w:pStyle w:val="Textkrper"/>
        <w:spacing w:before="6"/>
        <w:rPr>
          <w:sz w:val="29"/>
        </w:rPr>
      </w:pPr>
    </w:p>
    <w:p w14:paraId="75DA873D" w14:textId="17E8D918" w:rsidR="00160814" w:rsidRDefault="00132CB3">
      <w:pPr>
        <w:pStyle w:val="Textkrper"/>
        <w:spacing w:before="1"/>
        <w:ind w:left="131"/>
      </w:pPr>
      <w:r>
        <w:t>Im Folgenden werden angeführt:</w:t>
      </w:r>
    </w:p>
    <w:p w14:paraId="5ADD3D5E" w14:textId="77777777" w:rsidR="00EF1F9A" w:rsidRDefault="00EF1F9A">
      <w:pPr>
        <w:pStyle w:val="Textkrper"/>
        <w:spacing w:before="1"/>
        <w:ind w:left="131"/>
      </w:pPr>
    </w:p>
    <w:p w14:paraId="543283B8" w14:textId="00C16007" w:rsidR="00160814" w:rsidRDefault="00132CB3">
      <w:pPr>
        <w:pStyle w:val="Listenabsatz"/>
        <w:numPr>
          <w:ilvl w:val="0"/>
          <w:numId w:val="1"/>
        </w:numPr>
        <w:tabs>
          <w:tab w:val="left" w:pos="527"/>
          <w:tab w:val="left" w:pos="528"/>
        </w:tabs>
        <w:spacing w:before="1" w:line="300" w:lineRule="auto"/>
        <w:ind w:right="175"/>
        <w:rPr>
          <w:sz w:val="24"/>
        </w:rPr>
      </w:pPr>
      <w:r>
        <w:rPr>
          <w:sz w:val="24"/>
        </w:rPr>
        <w:t>die Kombinationen von Mutationen bzw. Wildtyp, durch</w:t>
      </w:r>
      <w:r w:rsidR="004305E2">
        <w:rPr>
          <w:sz w:val="24"/>
        </w:rPr>
        <w:t xml:space="preserve"> die das Vorliegen einer inter</w:t>
      </w:r>
      <w:r>
        <w:rPr>
          <w:sz w:val="24"/>
        </w:rPr>
        <w:t>national definierten Variante als bestätigt eingestuft werden</w:t>
      </w:r>
      <w:r>
        <w:rPr>
          <w:spacing w:val="-24"/>
          <w:sz w:val="24"/>
        </w:rPr>
        <w:t xml:space="preserve"> </w:t>
      </w:r>
      <w:r>
        <w:rPr>
          <w:sz w:val="24"/>
        </w:rPr>
        <w:t>soll</w:t>
      </w:r>
    </w:p>
    <w:p w14:paraId="30F40B8D" w14:textId="775196F0" w:rsidR="00160814" w:rsidRDefault="00132CB3">
      <w:pPr>
        <w:pStyle w:val="Listenabsatz"/>
        <w:numPr>
          <w:ilvl w:val="0"/>
          <w:numId w:val="1"/>
        </w:numPr>
        <w:tabs>
          <w:tab w:val="left" w:pos="527"/>
          <w:tab w:val="left" w:pos="528"/>
        </w:tabs>
        <w:spacing w:line="300" w:lineRule="auto"/>
        <w:ind w:right="320"/>
        <w:rPr>
          <w:sz w:val="24"/>
        </w:rPr>
      </w:pPr>
      <w:r>
        <w:rPr>
          <w:sz w:val="24"/>
        </w:rPr>
        <w:t>die Vorgabe hinsichtlich der Notwendigkeit einer Sequenzierung in Abhängigkeit des Vorliegens einer bestätigten VOC oder</w:t>
      </w:r>
      <w:r>
        <w:rPr>
          <w:spacing w:val="-4"/>
          <w:sz w:val="24"/>
        </w:rPr>
        <w:t xml:space="preserve"> </w:t>
      </w:r>
      <w:r>
        <w:rPr>
          <w:sz w:val="24"/>
        </w:rPr>
        <w:t>VOI</w:t>
      </w:r>
    </w:p>
    <w:p w14:paraId="1D6BF4AB" w14:textId="77777777" w:rsidR="00160814" w:rsidRDefault="00160814">
      <w:pPr>
        <w:spacing w:line="300" w:lineRule="auto"/>
        <w:rPr>
          <w:sz w:val="24"/>
        </w:rPr>
        <w:sectPr w:rsidR="00160814">
          <w:pgSz w:w="11900" w:h="16850"/>
          <w:pgMar w:top="1500" w:right="1420" w:bottom="800" w:left="1400" w:header="0" w:footer="607" w:gutter="0"/>
          <w:cols w:space="720"/>
        </w:sectPr>
      </w:pPr>
    </w:p>
    <w:p w14:paraId="519612CC" w14:textId="77777777" w:rsidR="00160814" w:rsidRPr="00067579" w:rsidRDefault="00132CB3">
      <w:pPr>
        <w:pStyle w:val="Textkrper"/>
        <w:spacing w:before="28"/>
        <w:ind w:left="131"/>
        <w:rPr>
          <w:lang w:val="en-US"/>
        </w:rPr>
      </w:pPr>
      <w:r w:rsidRPr="00067579">
        <w:rPr>
          <w:color w:val="595959"/>
          <w:lang w:val="en-US"/>
        </w:rPr>
        <w:lastRenderedPageBreak/>
        <w:t>Tabelle 2: Bestätigte Variants of Concern (VOC)</w:t>
      </w:r>
    </w:p>
    <w:p w14:paraId="055BEB50" w14:textId="77777777" w:rsidR="00160814" w:rsidRPr="00067579" w:rsidRDefault="00160814">
      <w:pPr>
        <w:pStyle w:val="Textkrper"/>
        <w:rPr>
          <w:sz w:val="20"/>
          <w:lang w:val="en-US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915"/>
        <w:gridCol w:w="2899"/>
        <w:gridCol w:w="3042"/>
      </w:tblGrid>
      <w:tr w:rsidR="00160814" w:rsidRPr="00393AC1" w14:paraId="118DFE42" w14:textId="77777777">
        <w:trPr>
          <w:trHeight w:val="702"/>
        </w:trPr>
        <w:tc>
          <w:tcPr>
            <w:tcW w:w="2915" w:type="dxa"/>
            <w:tcBorders>
              <w:bottom w:val="single" w:sz="12" w:space="0" w:color="000000"/>
            </w:tcBorders>
            <w:shd w:val="clear" w:color="auto" w:fill="E6EFF2"/>
          </w:tcPr>
          <w:p w14:paraId="03DB5332" w14:textId="77777777" w:rsidR="00160814" w:rsidRPr="00393AC1" w:rsidRDefault="00132CB3">
            <w:pPr>
              <w:pStyle w:val="TableParagraph"/>
              <w:spacing w:before="107"/>
              <w:rPr>
                <w:b/>
                <w:sz w:val="20"/>
              </w:rPr>
            </w:pPr>
            <w:r w:rsidRPr="00393AC1">
              <w:rPr>
                <w:b/>
                <w:sz w:val="20"/>
              </w:rPr>
              <w:t>Aminosäurekombination</w:t>
            </w:r>
          </w:p>
        </w:tc>
        <w:tc>
          <w:tcPr>
            <w:tcW w:w="2899" w:type="dxa"/>
            <w:tcBorders>
              <w:bottom w:val="single" w:sz="12" w:space="0" w:color="000000"/>
            </w:tcBorders>
            <w:shd w:val="clear" w:color="auto" w:fill="E6EFF2"/>
          </w:tcPr>
          <w:p w14:paraId="1013648F" w14:textId="77777777" w:rsidR="00160814" w:rsidRPr="00393AC1" w:rsidRDefault="00132CB3">
            <w:pPr>
              <w:pStyle w:val="TableParagraph"/>
              <w:spacing w:before="107"/>
              <w:ind w:left="160" w:right="192"/>
              <w:rPr>
                <w:b/>
                <w:sz w:val="20"/>
                <w:lang w:val="en-US"/>
              </w:rPr>
            </w:pPr>
            <w:r w:rsidRPr="00393AC1">
              <w:rPr>
                <w:b/>
                <w:sz w:val="20"/>
                <w:lang w:val="en-US"/>
              </w:rPr>
              <w:t>Bestätigte Variants of Concern (VOC)</w:t>
            </w:r>
          </w:p>
        </w:tc>
        <w:tc>
          <w:tcPr>
            <w:tcW w:w="3042" w:type="dxa"/>
            <w:tcBorders>
              <w:bottom w:val="single" w:sz="12" w:space="0" w:color="000000"/>
            </w:tcBorders>
            <w:shd w:val="clear" w:color="auto" w:fill="E6EFF2"/>
          </w:tcPr>
          <w:p w14:paraId="530568B0" w14:textId="77777777" w:rsidR="00160814" w:rsidRPr="00393AC1" w:rsidRDefault="00132CB3">
            <w:pPr>
              <w:pStyle w:val="TableParagraph"/>
              <w:spacing w:before="107"/>
              <w:ind w:left="211" w:right="294"/>
              <w:rPr>
                <w:b/>
                <w:sz w:val="20"/>
              </w:rPr>
            </w:pPr>
            <w:r w:rsidRPr="00393AC1">
              <w:rPr>
                <w:b/>
                <w:sz w:val="20"/>
              </w:rPr>
              <w:t>Untersuchung mittels Sequen- zierung</w:t>
            </w:r>
          </w:p>
        </w:tc>
      </w:tr>
      <w:tr w:rsidR="00160814" w:rsidRPr="00393AC1" w14:paraId="24D348E6" w14:textId="77777777">
        <w:trPr>
          <w:trHeight w:val="455"/>
        </w:trPr>
        <w:tc>
          <w:tcPr>
            <w:tcW w:w="2915" w:type="dxa"/>
            <w:tcBorders>
              <w:top w:val="single" w:sz="2" w:space="0" w:color="000000"/>
              <w:bottom w:val="single" w:sz="2" w:space="0" w:color="000000"/>
            </w:tcBorders>
          </w:tcPr>
          <w:p w14:paraId="0F5FE70C" w14:textId="77777777" w:rsidR="00160814" w:rsidRPr="00393AC1" w:rsidRDefault="00132CB3">
            <w:pPr>
              <w:pStyle w:val="TableParagraph"/>
              <w:rPr>
                <w:sz w:val="20"/>
              </w:rPr>
            </w:pPr>
            <w:r w:rsidRPr="00393AC1">
              <w:rPr>
                <w:sz w:val="20"/>
              </w:rPr>
              <w:t>N501Y +E484K +K417N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6D2F6C42" w14:textId="4C8250A5" w:rsidR="00160814" w:rsidRPr="00393AC1" w:rsidRDefault="0091397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Beta</w:t>
            </w:r>
            <w:r w:rsidR="009E1948">
              <w:rPr>
                <w:sz w:val="20"/>
              </w:rPr>
              <w:t>-Variante</w:t>
            </w:r>
          </w:p>
        </w:tc>
        <w:tc>
          <w:tcPr>
            <w:tcW w:w="3042" w:type="dxa"/>
            <w:tcBorders>
              <w:top w:val="single" w:sz="2" w:space="0" w:color="000000"/>
              <w:bottom w:val="single" w:sz="2" w:space="0" w:color="000000"/>
            </w:tcBorders>
          </w:tcPr>
          <w:p w14:paraId="4F5902F5" w14:textId="77777777" w:rsidR="00160814" w:rsidRPr="00393AC1" w:rsidRDefault="00132CB3">
            <w:pPr>
              <w:pStyle w:val="TableParagraph"/>
              <w:ind w:left="211"/>
              <w:rPr>
                <w:sz w:val="20"/>
              </w:rPr>
            </w:pPr>
            <w:r w:rsidRPr="00393AC1">
              <w:rPr>
                <w:sz w:val="20"/>
              </w:rPr>
              <w:t>Ja</w:t>
            </w:r>
          </w:p>
        </w:tc>
      </w:tr>
      <w:tr w:rsidR="00160814" w:rsidRPr="00393AC1" w14:paraId="0E9B7173" w14:textId="77777777">
        <w:trPr>
          <w:trHeight w:val="455"/>
        </w:trPr>
        <w:tc>
          <w:tcPr>
            <w:tcW w:w="2915" w:type="dxa"/>
            <w:tcBorders>
              <w:top w:val="single" w:sz="2" w:space="0" w:color="000000"/>
              <w:bottom w:val="single" w:sz="2" w:space="0" w:color="000000"/>
            </w:tcBorders>
          </w:tcPr>
          <w:p w14:paraId="58A05580" w14:textId="77777777" w:rsidR="00160814" w:rsidRPr="00393AC1" w:rsidRDefault="00132CB3">
            <w:pPr>
              <w:pStyle w:val="TableParagraph"/>
              <w:rPr>
                <w:sz w:val="20"/>
              </w:rPr>
            </w:pPr>
            <w:r w:rsidRPr="00393AC1">
              <w:rPr>
                <w:sz w:val="20"/>
              </w:rPr>
              <w:t>N501Y +E484K +V1176F + K417T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19FD0750" w14:textId="6F7D8E63" w:rsidR="00160814" w:rsidRPr="00393AC1" w:rsidRDefault="0091397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Gamma</w:t>
            </w:r>
            <w:r w:rsidR="009E1948">
              <w:rPr>
                <w:sz w:val="20"/>
              </w:rPr>
              <w:t>-Variante</w:t>
            </w:r>
          </w:p>
        </w:tc>
        <w:tc>
          <w:tcPr>
            <w:tcW w:w="3042" w:type="dxa"/>
            <w:tcBorders>
              <w:top w:val="single" w:sz="2" w:space="0" w:color="000000"/>
              <w:bottom w:val="single" w:sz="2" w:space="0" w:color="000000"/>
            </w:tcBorders>
          </w:tcPr>
          <w:p w14:paraId="1B0E4C8D" w14:textId="77777777" w:rsidR="00160814" w:rsidRPr="00393AC1" w:rsidRDefault="00132CB3">
            <w:pPr>
              <w:pStyle w:val="TableParagraph"/>
              <w:ind w:left="211"/>
              <w:rPr>
                <w:sz w:val="20"/>
              </w:rPr>
            </w:pPr>
            <w:r w:rsidRPr="00393AC1">
              <w:rPr>
                <w:sz w:val="20"/>
              </w:rPr>
              <w:t>Ja</w:t>
            </w:r>
          </w:p>
        </w:tc>
      </w:tr>
      <w:tr w:rsidR="00160814" w:rsidRPr="00393AC1" w14:paraId="11BE9F79" w14:textId="77777777">
        <w:trPr>
          <w:trHeight w:val="698"/>
        </w:trPr>
        <w:tc>
          <w:tcPr>
            <w:tcW w:w="2915" w:type="dxa"/>
            <w:tcBorders>
              <w:top w:val="single" w:sz="2" w:space="0" w:color="000000"/>
              <w:bottom w:val="single" w:sz="2" w:space="0" w:color="000000"/>
            </w:tcBorders>
          </w:tcPr>
          <w:p w14:paraId="7C5C1367" w14:textId="77777777" w:rsidR="00160814" w:rsidRPr="00393AC1" w:rsidRDefault="00132CB3" w:rsidP="00A009ED">
            <w:pPr>
              <w:pStyle w:val="TableParagraph"/>
              <w:ind w:right="575"/>
              <w:rPr>
                <w:sz w:val="20"/>
              </w:rPr>
            </w:pPr>
            <w:r w:rsidRPr="00393AC1">
              <w:rPr>
                <w:sz w:val="20"/>
              </w:rPr>
              <w:t>N501</w:t>
            </w:r>
            <w:r w:rsidR="00C60FD2" w:rsidRPr="00393AC1">
              <w:rPr>
                <w:sz w:val="20"/>
              </w:rPr>
              <w:t>,</w:t>
            </w:r>
            <w:r w:rsidRPr="00393AC1">
              <w:rPr>
                <w:sz w:val="20"/>
              </w:rPr>
              <w:t xml:space="preserve"> E484</w:t>
            </w:r>
            <w:r w:rsidR="00C60FD2" w:rsidRPr="00393AC1">
              <w:rPr>
                <w:sz w:val="20"/>
              </w:rPr>
              <w:t>,</w:t>
            </w:r>
            <w:r w:rsidRPr="00393AC1">
              <w:rPr>
                <w:sz w:val="20"/>
              </w:rPr>
              <w:t xml:space="preserve"> L452R</w:t>
            </w:r>
            <w:r w:rsidR="00A26FFC" w:rsidRPr="00393AC1">
              <w:rPr>
                <w:sz w:val="20"/>
              </w:rPr>
              <w:t xml:space="preserve">, </w:t>
            </w:r>
            <w:r w:rsidR="00A009ED" w:rsidRPr="00393AC1">
              <w:rPr>
                <w:sz w:val="20"/>
              </w:rPr>
              <w:t xml:space="preserve">P681R, </w:t>
            </w:r>
            <w:r w:rsidRPr="00393AC1">
              <w:rPr>
                <w:sz w:val="20"/>
              </w:rPr>
              <w:t>T478K</w:t>
            </w:r>
            <w:r w:rsidR="00A26FFC" w:rsidRPr="00393AC1">
              <w:rPr>
                <w:sz w:val="20"/>
                <w:vertAlign w:val="superscript"/>
              </w:rPr>
              <w:t>1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73615352" w14:textId="6220F30D" w:rsidR="00160814" w:rsidRPr="00393AC1" w:rsidRDefault="0091397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Delta</w:t>
            </w:r>
            <w:r w:rsidR="009E1948">
              <w:rPr>
                <w:sz w:val="20"/>
              </w:rPr>
              <w:t>-Variante</w:t>
            </w:r>
          </w:p>
        </w:tc>
        <w:tc>
          <w:tcPr>
            <w:tcW w:w="3042" w:type="dxa"/>
            <w:tcBorders>
              <w:top w:val="single" w:sz="2" w:space="0" w:color="000000"/>
              <w:bottom w:val="single" w:sz="2" w:space="0" w:color="000000"/>
            </w:tcBorders>
          </w:tcPr>
          <w:p w14:paraId="77C66932" w14:textId="77777777" w:rsidR="00160814" w:rsidRPr="00393AC1" w:rsidRDefault="00132CB3">
            <w:pPr>
              <w:pStyle w:val="TableParagraph"/>
              <w:ind w:left="211"/>
              <w:rPr>
                <w:sz w:val="20"/>
              </w:rPr>
            </w:pPr>
            <w:r w:rsidRPr="00393AC1">
              <w:rPr>
                <w:sz w:val="20"/>
              </w:rPr>
              <w:t>Nein</w:t>
            </w:r>
          </w:p>
        </w:tc>
      </w:tr>
      <w:tr w:rsidR="005976F3" w:rsidRPr="00393AC1" w14:paraId="66131174" w14:textId="77777777" w:rsidTr="005976F3">
        <w:trPr>
          <w:trHeight w:val="698"/>
        </w:trPr>
        <w:tc>
          <w:tcPr>
            <w:tcW w:w="2915" w:type="dxa"/>
            <w:tcBorders>
              <w:top w:val="single" w:sz="2" w:space="0" w:color="000000"/>
              <w:bottom w:val="single" w:sz="2" w:space="0" w:color="000000"/>
            </w:tcBorders>
          </w:tcPr>
          <w:p w14:paraId="58F8A59E" w14:textId="5A6B7454" w:rsidR="005976F3" w:rsidRPr="00F6577D" w:rsidRDefault="005976F3" w:rsidP="00E46E6F">
            <w:pPr>
              <w:pStyle w:val="TableParagraph"/>
              <w:ind w:right="575"/>
              <w:rPr>
                <w:sz w:val="20"/>
              </w:rPr>
            </w:pPr>
            <w:r w:rsidRPr="00F6577D">
              <w:rPr>
                <w:sz w:val="20"/>
              </w:rPr>
              <w:t>HV69-70del</w:t>
            </w:r>
            <w:r w:rsidR="00A26FFC" w:rsidRPr="00F6577D">
              <w:rPr>
                <w:sz w:val="20"/>
                <w:vertAlign w:val="superscript"/>
              </w:rPr>
              <w:t>2</w:t>
            </w:r>
            <w:r w:rsidR="00605B88" w:rsidRPr="00F6577D">
              <w:rPr>
                <w:sz w:val="20"/>
              </w:rPr>
              <w:t>+</w:t>
            </w:r>
            <w:r w:rsidRPr="00F6577D">
              <w:rPr>
                <w:sz w:val="20"/>
                <w:szCs w:val="20"/>
              </w:rPr>
              <w:t>E484A</w:t>
            </w:r>
            <w:r w:rsidR="00605B88" w:rsidRPr="00F6577D">
              <w:rPr>
                <w:sz w:val="20"/>
                <w:szCs w:val="20"/>
              </w:rPr>
              <w:t xml:space="preserve"> oder </w:t>
            </w:r>
            <w:r w:rsidR="00605B88" w:rsidRPr="00F6577D">
              <w:rPr>
                <w:sz w:val="20"/>
              </w:rPr>
              <w:t>HV69-70del</w:t>
            </w:r>
            <w:r w:rsidR="00605B88" w:rsidRPr="00F6577D">
              <w:rPr>
                <w:sz w:val="20"/>
                <w:vertAlign w:val="superscript"/>
              </w:rPr>
              <w:t>2</w:t>
            </w:r>
            <w:r w:rsidR="00A42ED8" w:rsidRPr="00F6577D">
              <w:rPr>
                <w:sz w:val="20"/>
                <w:vertAlign w:val="superscript"/>
              </w:rPr>
              <w:t xml:space="preserve"> </w:t>
            </w:r>
            <w:r w:rsidR="00A42ED8" w:rsidRPr="00F6577D">
              <w:rPr>
                <w:sz w:val="20"/>
              </w:rPr>
              <w:t>+</w:t>
            </w:r>
            <w:r w:rsidRPr="00F6577D">
              <w:rPr>
                <w:sz w:val="20"/>
                <w:szCs w:val="20"/>
              </w:rPr>
              <w:t>K417N</w:t>
            </w:r>
            <w:r w:rsidR="00605B88" w:rsidRPr="00F6577D">
              <w:rPr>
                <w:sz w:val="20"/>
                <w:szCs w:val="20"/>
              </w:rPr>
              <w:t xml:space="preserve"> oder</w:t>
            </w:r>
            <w:r w:rsidR="00A42ED8" w:rsidRPr="00F6577D">
              <w:rPr>
                <w:sz w:val="20"/>
                <w:szCs w:val="20"/>
              </w:rPr>
              <w:t xml:space="preserve"> </w:t>
            </w:r>
            <w:r w:rsidRPr="00F6577D">
              <w:rPr>
                <w:sz w:val="20"/>
                <w:szCs w:val="20"/>
              </w:rPr>
              <w:t>S371L</w:t>
            </w:r>
            <w:r w:rsidR="00755137" w:rsidRPr="00F6577D">
              <w:rPr>
                <w:sz w:val="20"/>
                <w:szCs w:val="20"/>
              </w:rPr>
              <w:t>S</w:t>
            </w:r>
            <w:r w:rsidR="00A009ED" w:rsidRPr="00F6577D">
              <w:rPr>
                <w:sz w:val="20"/>
                <w:szCs w:val="20"/>
              </w:rPr>
              <w:t>373P</w:t>
            </w:r>
            <w:r w:rsidR="000E4BCF" w:rsidRPr="00F6577D">
              <w:rPr>
                <w:sz w:val="20"/>
                <w:szCs w:val="20"/>
              </w:rPr>
              <w:t>³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55F6953C" w14:textId="0288086B" w:rsidR="005976F3" w:rsidRPr="00393AC1" w:rsidRDefault="00982E9F" w:rsidP="00E46E6F">
            <w:pPr>
              <w:pStyle w:val="TableParagraph"/>
              <w:ind w:left="160"/>
              <w:rPr>
                <w:sz w:val="20"/>
              </w:rPr>
            </w:pPr>
            <w:r w:rsidRPr="003A7FFB">
              <w:rPr>
                <w:sz w:val="20"/>
              </w:rPr>
              <w:t>Omik</w:t>
            </w:r>
            <w:r w:rsidR="0091397D" w:rsidRPr="003A7FFB">
              <w:rPr>
                <w:sz w:val="20"/>
              </w:rPr>
              <w:t>ron</w:t>
            </w:r>
            <w:r w:rsidR="009E1948">
              <w:rPr>
                <w:sz w:val="20"/>
              </w:rPr>
              <w:t>-Variante</w:t>
            </w:r>
          </w:p>
        </w:tc>
        <w:tc>
          <w:tcPr>
            <w:tcW w:w="3042" w:type="dxa"/>
            <w:tcBorders>
              <w:top w:val="single" w:sz="2" w:space="0" w:color="000000"/>
              <w:bottom w:val="single" w:sz="2" w:space="0" w:color="000000"/>
            </w:tcBorders>
          </w:tcPr>
          <w:p w14:paraId="6FC7FBC8" w14:textId="77777777" w:rsidR="005976F3" w:rsidRPr="00393AC1" w:rsidRDefault="003A300F">
            <w:pPr>
              <w:pStyle w:val="TableParagraph"/>
              <w:ind w:left="211"/>
              <w:rPr>
                <w:sz w:val="20"/>
              </w:rPr>
            </w:pPr>
            <w:r w:rsidRPr="00393AC1">
              <w:rPr>
                <w:sz w:val="20"/>
              </w:rPr>
              <w:t>Nein</w:t>
            </w:r>
          </w:p>
        </w:tc>
      </w:tr>
      <w:tr w:rsidR="005976F3" w14:paraId="1BE33646" w14:textId="77777777" w:rsidTr="005976F3">
        <w:trPr>
          <w:trHeight w:val="698"/>
        </w:trPr>
        <w:tc>
          <w:tcPr>
            <w:tcW w:w="8856" w:type="dxa"/>
            <w:gridSpan w:val="3"/>
            <w:tcBorders>
              <w:top w:val="single" w:sz="2" w:space="0" w:color="000000"/>
            </w:tcBorders>
          </w:tcPr>
          <w:p w14:paraId="04917B44" w14:textId="77777777" w:rsidR="00A26FFC" w:rsidRPr="00F6577D" w:rsidRDefault="00A26FFC" w:rsidP="005976F3">
            <w:pPr>
              <w:pStyle w:val="Textkrper"/>
              <w:rPr>
                <w:sz w:val="20"/>
              </w:rPr>
            </w:pPr>
            <w:r w:rsidRPr="00F6577D">
              <w:rPr>
                <w:sz w:val="20"/>
                <w:vertAlign w:val="superscript"/>
              </w:rPr>
              <w:t>1</w:t>
            </w:r>
            <w:r w:rsidRPr="00F6577D">
              <w:rPr>
                <w:sz w:val="20"/>
              </w:rPr>
              <w:t xml:space="preserve"> </w:t>
            </w:r>
            <w:r w:rsidR="002270DE" w:rsidRPr="00F6577D">
              <w:rPr>
                <w:sz w:val="20"/>
              </w:rPr>
              <w:t>Kombination aus m</w:t>
            </w:r>
            <w:r w:rsidRPr="00F6577D">
              <w:rPr>
                <w:sz w:val="20"/>
              </w:rPr>
              <w:t xml:space="preserve">indestens 2 </w:t>
            </w:r>
            <w:r w:rsidR="002270DE" w:rsidRPr="00F6577D">
              <w:rPr>
                <w:sz w:val="20"/>
              </w:rPr>
              <w:t xml:space="preserve">der </w:t>
            </w:r>
            <w:r w:rsidRPr="00F6577D">
              <w:rPr>
                <w:sz w:val="20"/>
              </w:rPr>
              <w:t xml:space="preserve">Mutationen </w:t>
            </w:r>
            <w:r w:rsidR="002270DE" w:rsidRPr="00F6577D">
              <w:rPr>
                <w:sz w:val="20"/>
              </w:rPr>
              <w:t>muss nachweisbar sein</w:t>
            </w:r>
            <w:r w:rsidRPr="00F6577D">
              <w:rPr>
                <w:sz w:val="20"/>
              </w:rPr>
              <w:t>.</w:t>
            </w:r>
          </w:p>
          <w:p w14:paraId="46BDED86" w14:textId="58430DD4" w:rsidR="005976F3" w:rsidRPr="00F6577D" w:rsidRDefault="00D10357" w:rsidP="005976F3">
            <w:pPr>
              <w:pStyle w:val="Textkrper"/>
              <w:rPr>
                <w:sz w:val="20"/>
              </w:rPr>
            </w:pPr>
            <w:r w:rsidRPr="00F6577D">
              <w:rPr>
                <w:sz w:val="20"/>
                <w:vertAlign w:val="superscript"/>
              </w:rPr>
              <w:t>2</w:t>
            </w:r>
            <w:r w:rsidRPr="00F6577D">
              <w:rPr>
                <w:sz w:val="20"/>
              </w:rPr>
              <w:t xml:space="preserve"> </w:t>
            </w:r>
            <w:r w:rsidR="005976F3" w:rsidRPr="00F6577D">
              <w:rPr>
                <w:sz w:val="20"/>
              </w:rPr>
              <w:t>Aufgrund der benachbarten Mutation A67V kann es zu einem Schmelzkurven-Peak-Shift kommen.</w:t>
            </w:r>
          </w:p>
          <w:p w14:paraId="5C32974C" w14:textId="04AD4BAD" w:rsidR="003C1011" w:rsidRPr="00F6577D" w:rsidRDefault="000E4BCF" w:rsidP="00264EB6">
            <w:pPr>
              <w:pStyle w:val="Textkrper"/>
              <w:rPr>
                <w:sz w:val="20"/>
              </w:rPr>
            </w:pPr>
            <w:r w:rsidRPr="00F6577D">
              <w:rPr>
                <w:sz w:val="20"/>
              </w:rPr>
              <w:t>³</w:t>
            </w:r>
            <w:r w:rsidR="000C7A31" w:rsidRPr="00F6577D">
              <w:rPr>
                <w:sz w:val="20"/>
              </w:rPr>
              <w:t xml:space="preserve"> </w:t>
            </w:r>
            <w:r w:rsidR="00E46E6F" w:rsidRPr="00892252">
              <w:rPr>
                <w:sz w:val="20"/>
                <w:highlight w:val="yellow"/>
              </w:rPr>
              <w:t>Bei Vorliegen der</w:t>
            </w:r>
            <w:r w:rsidRPr="00892252">
              <w:rPr>
                <w:sz w:val="20"/>
                <w:highlight w:val="yellow"/>
              </w:rPr>
              <w:t xml:space="preserve"> Mutation </w:t>
            </w:r>
            <w:r w:rsidR="0091397D" w:rsidRPr="00892252">
              <w:rPr>
                <w:sz w:val="20"/>
                <w:highlight w:val="yellow"/>
              </w:rPr>
              <w:t>S</w:t>
            </w:r>
            <w:r w:rsidR="00067886" w:rsidRPr="00892252">
              <w:rPr>
                <w:sz w:val="20"/>
                <w:highlight w:val="yellow"/>
              </w:rPr>
              <w:t>371F</w:t>
            </w:r>
            <w:bookmarkStart w:id="4" w:name="_GoBack"/>
            <w:bookmarkEnd w:id="4"/>
            <w:r w:rsidR="00E46E6F" w:rsidRPr="00892252">
              <w:rPr>
                <w:sz w:val="20"/>
                <w:highlight w:val="yellow"/>
              </w:rPr>
              <w:t xml:space="preserve"> kommt es </w:t>
            </w:r>
            <w:r w:rsidRPr="00892252">
              <w:rPr>
                <w:sz w:val="20"/>
                <w:highlight w:val="yellow"/>
              </w:rPr>
              <w:t>zu einem Schmelzkurven-Peak-Shift</w:t>
            </w:r>
            <w:r w:rsidR="003A7FFB" w:rsidRPr="00892252">
              <w:rPr>
                <w:sz w:val="20"/>
                <w:highlight w:val="yellow"/>
              </w:rPr>
              <w:t xml:space="preserve"> </w:t>
            </w:r>
            <w:r w:rsidR="00E46E6F" w:rsidRPr="00892252">
              <w:rPr>
                <w:sz w:val="20"/>
                <w:highlight w:val="yellow"/>
              </w:rPr>
              <w:t>nach links</w:t>
            </w:r>
            <w:r w:rsidR="00264EB6" w:rsidRPr="00892252">
              <w:rPr>
                <w:sz w:val="20"/>
                <w:highlight w:val="yellow"/>
              </w:rPr>
              <w:t xml:space="preserve"> </w:t>
            </w:r>
            <w:r w:rsidR="00264EB6" w:rsidRPr="0089225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</w:t>
            </w:r>
            <w:r w:rsidR="00892252" w:rsidRPr="008922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yellow"/>
                <w:lang w:val="de-DE" w:eastAsia="en-US" w:bidi="ar-SA"/>
              </w:rPr>
              <w:t>53°C</w:t>
            </w:r>
            <w:r w:rsidR="00264EB6" w:rsidRPr="008922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yellow"/>
                <w:lang w:val="de-DE" w:eastAsia="en-US" w:bidi="ar-SA"/>
              </w:rPr>
              <w:t>-54°C)</w:t>
            </w:r>
            <w:r w:rsidR="003A7FFB" w:rsidRPr="008922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highlight w:val="yellow"/>
                <w:lang w:val="de-DE" w:eastAsia="en-US" w:bidi="ar-SA"/>
              </w:rPr>
              <w:t xml:space="preserve">, der auf Omikron BA.2/BA.3 hindeutet. </w:t>
            </w:r>
            <w:r w:rsidR="00022191" w:rsidRPr="00892252">
              <w:rPr>
                <w:sz w:val="20"/>
                <w:highlight w:val="yellow"/>
              </w:rPr>
              <w:t xml:space="preserve">In </w:t>
            </w:r>
            <w:r w:rsidR="00022191" w:rsidRPr="00E46E6F">
              <w:rPr>
                <w:sz w:val="20"/>
                <w:highlight w:val="yellow"/>
              </w:rPr>
              <w:t>diesen Fällen sollte die Probe nach Möglichkeit einer Sequenzierung zugeführt werden.</w:t>
            </w:r>
          </w:p>
        </w:tc>
      </w:tr>
    </w:tbl>
    <w:p w14:paraId="527546A6" w14:textId="5DF848DF" w:rsidR="00160814" w:rsidRDefault="00160814">
      <w:pPr>
        <w:pStyle w:val="Textkrper"/>
        <w:spacing w:before="11"/>
        <w:rPr>
          <w:sz w:val="18"/>
        </w:rPr>
      </w:pPr>
    </w:p>
    <w:p w14:paraId="19107A57" w14:textId="77777777" w:rsidR="00393AC1" w:rsidRDefault="00393AC1">
      <w:pPr>
        <w:pStyle w:val="Textkrper"/>
        <w:spacing w:before="11"/>
        <w:rPr>
          <w:sz w:val="18"/>
        </w:rPr>
      </w:pPr>
    </w:p>
    <w:p w14:paraId="479EC226" w14:textId="0B382165" w:rsidR="00160814" w:rsidRPr="00D72DC1" w:rsidRDefault="00132CB3">
      <w:pPr>
        <w:pStyle w:val="Textkrper"/>
        <w:spacing w:before="1"/>
        <w:ind w:left="131"/>
        <w:rPr>
          <w:lang w:val="en-US"/>
        </w:rPr>
      </w:pPr>
      <w:r w:rsidRPr="00D72DC1">
        <w:rPr>
          <w:color w:val="595959"/>
          <w:lang w:val="en-US"/>
        </w:rPr>
        <w:t xml:space="preserve">Tabelle </w:t>
      </w:r>
      <w:r w:rsidR="004B5517">
        <w:rPr>
          <w:color w:val="595959"/>
          <w:lang w:val="en-US"/>
        </w:rPr>
        <w:t>3</w:t>
      </w:r>
      <w:r w:rsidRPr="00D72DC1">
        <w:rPr>
          <w:color w:val="595959"/>
          <w:lang w:val="en-US"/>
        </w:rPr>
        <w:t>: Variants of Interest (VOI)</w:t>
      </w:r>
    </w:p>
    <w:p w14:paraId="60EB7689" w14:textId="77777777" w:rsidR="00160814" w:rsidRPr="00D72DC1" w:rsidRDefault="00160814">
      <w:pPr>
        <w:pStyle w:val="Textkrper"/>
        <w:spacing w:before="7"/>
        <w:rPr>
          <w:sz w:val="15"/>
          <w:lang w:val="en-US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906"/>
        <w:gridCol w:w="2688"/>
        <w:gridCol w:w="3259"/>
      </w:tblGrid>
      <w:tr w:rsidR="00160814" w14:paraId="6C21A35C" w14:textId="77777777">
        <w:trPr>
          <w:trHeight w:val="702"/>
        </w:trPr>
        <w:tc>
          <w:tcPr>
            <w:tcW w:w="2906" w:type="dxa"/>
            <w:tcBorders>
              <w:bottom w:val="single" w:sz="12" w:space="0" w:color="000000"/>
            </w:tcBorders>
            <w:shd w:val="clear" w:color="auto" w:fill="E6EFF2"/>
          </w:tcPr>
          <w:p w14:paraId="442F3D49" w14:textId="77777777" w:rsidR="00160814" w:rsidRDefault="00132CB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Aminosäurekombination</w:t>
            </w:r>
          </w:p>
        </w:tc>
        <w:tc>
          <w:tcPr>
            <w:tcW w:w="2688" w:type="dxa"/>
            <w:tcBorders>
              <w:bottom w:val="single" w:sz="12" w:space="0" w:color="000000"/>
            </w:tcBorders>
            <w:shd w:val="clear" w:color="auto" w:fill="E6EFF2"/>
          </w:tcPr>
          <w:p w14:paraId="634EF95A" w14:textId="77777777" w:rsidR="00160814" w:rsidRDefault="00132CB3">
            <w:pPr>
              <w:pStyle w:val="TableParagraph"/>
              <w:spacing w:before="107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Variants of Interest (VOI)</w:t>
            </w:r>
          </w:p>
        </w:tc>
        <w:tc>
          <w:tcPr>
            <w:tcW w:w="3259" w:type="dxa"/>
            <w:tcBorders>
              <w:bottom w:val="single" w:sz="12" w:space="0" w:color="000000"/>
            </w:tcBorders>
            <w:shd w:val="clear" w:color="auto" w:fill="E6EFF2"/>
          </w:tcPr>
          <w:p w14:paraId="67C0D7BF" w14:textId="77777777" w:rsidR="00160814" w:rsidRDefault="00132CB3">
            <w:pPr>
              <w:pStyle w:val="TableParagraph"/>
              <w:spacing w:before="107"/>
              <w:ind w:left="433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Untersuchung mittels Sequen- zierung</w:t>
            </w:r>
          </w:p>
        </w:tc>
      </w:tr>
      <w:tr w:rsidR="00160814" w14:paraId="398B9896" w14:textId="77777777">
        <w:trPr>
          <w:trHeight w:val="698"/>
        </w:trPr>
        <w:tc>
          <w:tcPr>
            <w:tcW w:w="2906" w:type="dxa"/>
            <w:tcBorders>
              <w:top w:val="single" w:sz="2" w:space="0" w:color="000000"/>
              <w:bottom w:val="single" w:sz="2" w:space="0" w:color="000000"/>
            </w:tcBorders>
          </w:tcPr>
          <w:p w14:paraId="6184EC9E" w14:textId="77777777" w:rsidR="00160814" w:rsidRPr="006E32FF" w:rsidRDefault="00132CB3">
            <w:pPr>
              <w:pStyle w:val="TableParagraph"/>
              <w:spacing w:before="102"/>
              <w:ind w:right="160"/>
              <w:rPr>
                <w:sz w:val="20"/>
              </w:rPr>
            </w:pPr>
            <w:r w:rsidRPr="006E32FF">
              <w:rPr>
                <w:sz w:val="20"/>
              </w:rPr>
              <w:t xml:space="preserve">N501Y </w:t>
            </w:r>
            <w:r w:rsidR="00A11A81" w:rsidRPr="006E32FF">
              <w:rPr>
                <w:sz w:val="20"/>
              </w:rPr>
              <w:t xml:space="preserve">oder E484K, </w:t>
            </w:r>
            <w:r w:rsidRPr="006E32FF">
              <w:rPr>
                <w:sz w:val="20"/>
              </w:rPr>
              <w:t>aber ohne VOC typisches Muster</w:t>
            </w:r>
          </w:p>
        </w:tc>
        <w:tc>
          <w:tcPr>
            <w:tcW w:w="2688" w:type="dxa"/>
            <w:tcBorders>
              <w:top w:val="single" w:sz="2" w:space="0" w:color="000000"/>
              <w:bottom w:val="single" w:sz="2" w:space="0" w:color="000000"/>
            </w:tcBorders>
          </w:tcPr>
          <w:p w14:paraId="43764E54" w14:textId="77777777" w:rsidR="00160814" w:rsidRPr="006E32FF" w:rsidRDefault="000E0EE1">
            <w:pPr>
              <w:pStyle w:val="TableParagraph"/>
              <w:spacing w:before="102"/>
              <w:ind w:left="176"/>
              <w:rPr>
                <w:sz w:val="20"/>
              </w:rPr>
            </w:pPr>
            <w:r w:rsidRPr="006E32FF">
              <w:rPr>
                <w:sz w:val="20"/>
              </w:rPr>
              <w:t>B.1.621 (Mu)</w:t>
            </w:r>
          </w:p>
        </w:tc>
        <w:tc>
          <w:tcPr>
            <w:tcW w:w="3259" w:type="dxa"/>
            <w:tcBorders>
              <w:top w:val="single" w:sz="2" w:space="0" w:color="000000"/>
              <w:bottom w:val="single" w:sz="2" w:space="0" w:color="000000"/>
            </w:tcBorders>
          </w:tcPr>
          <w:p w14:paraId="2CA7B9B1" w14:textId="77777777" w:rsidR="00160814" w:rsidRDefault="00132CB3">
            <w:pPr>
              <w:pStyle w:val="TableParagraph"/>
              <w:spacing w:before="102"/>
              <w:ind w:left="433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160814" w14:paraId="0BB14011" w14:textId="77777777">
        <w:trPr>
          <w:trHeight w:val="698"/>
        </w:trPr>
        <w:tc>
          <w:tcPr>
            <w:tcW w:w="2906" w:type="dxa"/>
            <w:tcBorders>
              <w:top w:val="single" w:sz="2" w:space="0" w:color="000000"/>
              <w:bottom w:val="single" w:sz="2" w:space="0" w:color="000000"/>
            </w:tcBorders>
          </w:tcPr>
          <w:p w14:paraId="3B6991CD" w14:textId="77777777" w:rsidR="00160814" w:rsidRPr="006E32FF" w:rsidRDefault="001D4541" w:rsidP="001D4541">
            <w:pPr>
              <w:pStyle w:val="TableParagraph"/>
              <w:ind w:right="185"/>
              <w:rPr>
                <w:sz w:val="20"/>
              </w:rPr>
            </w:pPr>
            <w:r w:rsidRPr="006E32FF">
              <w:rPr>
                <w:sz w:val="20"/>
              </w:rPr>
              <w:t xml:space="preserve">N501, aber ohne Delta Muster </w:t>
            </w:r>
          </w:p>
        </w:tc>
        <w:tc>
          <w:tcPr>
            <w:tcW w:w="2688" w:type="dxa"/>
            <w:tcBorders>
              <w:top w:val="single" w:sz="2" w:space="0" w:color="000000"/>
              <w:bottom w:val="single" w:sz="2" w:space="0" w:color="000000"/>
            </w:tcBorders>
          </w:tcPr>
          <w:p w14:paraId="5C0B411C" w14:textId="77777777" w:rsidR="00160814" w:rsidRPr="006E32FF" w:rsidRDefault="00A11A81">
            <w:pPr>
              <w:pStyle w:val="TableParagraph"/>
              <w:ind w:left="176"/>
              <w:rPr>
                <w:sz w:val="20"/>
              </w:rPr>
            </w:pPr>
            <w:r w:rsidRPr="006E32FF">
              <w:rPr>
                <w:sz w:val="20"/>
              </w:rPr>
              <w:t>C.37 (Lambda)</w:t>
            </w:r>
          </w:p>
        </w:tc>
        <w:tc>
          <w:tcPr>
            <w:tcW w:w="3259" w:type="dxa"/>
            <w:tcBorders>
              <w:top w:val="single" w:sz="2" w:space="0" w:color="000000"/>
              <w:bottom w:val="single" w:sz="2" w:space="0" w:color="000000"/>
            </w:tcBorders>
          </w:tcPr>
          <w:p w14:paraId="36CDAEA2" w14:textId="77777777" w:rsidR="00160814" w:rsidRDefault="00132CB3"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160814" w14:paraId="7ADF3AE9" w14:textId="77777777">
        <w:trPr>
          <w:trHeight w:val="700"/>
        </w:trPr>
        <w:tc>
          <w:tcPr>
            <w:tcW w:w="2906" w:type="dxa"/>
            <w:tcBorders>
              <w:top w:val="single" w:sz="2" w:space="0" w:color="000000"/>
              <w:bottom w:val="single" w:sz="2" w:space="0" w:color="000000"/>
            </w:tcBorders>
          </w:tcPr>
          <w:p w14:paraId="29F37D08" w14:textId="77777777" w:rsidR="00160814" w:rsidRPr="006E32FF" w:rsidRDefault="00D72DC1">
            <w:pPr>
              <w:pStyle w:val="TableParagraph"/>
              <w:ind w:right="154"/>
              <w:rPr>
                <w:sz w:val="20"/>
              </w:rPr>
            </w:pPr>
            <w:r w:rsidRPr="006E32FF">
              <w:rPr>
                <w:sz w:val="20"/>
              </w:rPr>
              <w:t>Y145H oder A22</w:t>
            </w:r>
            <w:r w:rsidR="00736666">
              <w:rPr>
                <w:sz w:val="20"/>
              </w:rPr>
              <w:t>2</w:t>
            </w:r>
            <w:r w:rsidRPr="006E32FF">
              <w:rPr>
                <w:sz w:val="20"/>
              </w:rPr>
              <w:t>V</w:t>
            </w:r>
          </w:p>
        </w:tc>
        <w:tc>
          <w:tcPr>
            <w:tcW w:w="2688" w:type="dxa"/>
            <w:tcBorders>
              <w:top w:val="single" w:sz="2" w:space="0" w:color="000000"/>
              <w:bottom w:val="single" w:sz="2" w:space="0" w:color="000000"/>
            </w:tcBorders>
          </w:tcPr>
          <w:p w14:paraId="7D105FDD" w14:textId="77777777" w:rsidR="00160814" w:rsidRPr="006E32FF" w:rsidRDefault="00A11A81">
            <w:pPr>
              <w:pStyle w:val="TableParagraph"/>
              <w:ind w:left="176"/>
              <w:rPr>
                <w:sz w:val="20"/>
              </w:rPr>
            </w:pPr>
            <w:r w:rsidRPr="006E32FF">
              <w:rPr>
                <w:sz w:val="20"/>
              </w:rPr>
              <w:t>AY.4.2</w:t>
            </w:r>
            <w:r w:rsidRPr="006E32FF" w:rsidDel="00A11A81"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000000"/>
              <w:bottom w:val="single" w:sz="2" w:space="0" w:color="000000"/>
            </w:tcBorders>
          </w:tcPr>
          <w:p w14:paraId="783A97D2" w14:textId="77777777" w:rsidR="00160814" w:rsidRDefault="00132CB3"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</w:tbl>
    <w:p w14:paraId="60E404F0" w14:textId="77777777" w:rsidR="00160814" w:rsidRDefault="00160814">
      <w:pPr>
        <w:rPr>
          <w:sz w:val="20"/>
        </w:rPr>
        <w:sectPr w:rsidR="00160814">
          <w:pgSz w:w="11900" w:h="16850"/>
          <w:pgMar w:top="1500" w:right="1420" w:bottom="800" w:left="1400" w:header="0" w:footer="607" w:gutter="0"/>
          <w:cols w:space="720"/>
        </w:sectPr>
      </w:pPr>
    </w:p>
    <w:p w14:paraId="5D6B5D06" w14:textId="77777777" w:rsidR="00160814" w:rsidRDefault="001330EC">
      <w:pPr>
        <w:pStyle w:val="Textkrper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61952" behindDoc="1" locked="0" layoutInCell="1" allowOverlap="1" wp14:anchorId="4AACC86D" wp14:editId="6191CBE5">
                <wp:simplePos x="0" y="0"/>
                <wp:positionH relativeFrom="page">
                  <wp:posOffset>323850</wp:posOffset>
                </wp:positionH>
                <wp:positionV relativeFrom="page">
                  <wp:posOffset>-1270</wp:posOffset>
                </wp:positionV>
                <wp:extent cx="723455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4555" cy="10693400"/>
                          <a:chOff x="510" y="-2"/>
                          <a:chExt cx="11393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1700"/>
                            <a:ext cx="9564" cy="1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10" y="-3"/>
                            <a:ext cx="11393" cy="16840"/>
                          </a:xfrm>
                          <a:custGeom>
                            <a:avLst/>
                            <a:gdLst>
                              <a:gd name="T0" fmla="+- 0 11902 510"/>
                              <a:gd name="T1" fmla="*/ T0 w 11393"/>
                              <a:gd name="T2" fmla="+- 0 -2 -2"/>
                              <a:gd name="T3" fmla="*/ -2 h 16840"/>
                              <a:gd name="T4" fmla="+- 0 11392 510"/>
                              <a:gd name="T5" fmla="*/ T4 w 11393"/>
                              <a:gd name="T6" fmla="+- 0 -2 -2"/>
                              <a:gd name="T7" fmla="*/ -2 h 16840"/>
                              <a:gd name="T8" fmla="+- 0 11392 510"/>
                              <a:gd name="T9" fmla="*/ T8 w 11393"/>
                              <a:gd name="T10" fmla="+- 0 0 -2"/>
                              <a:gd name="T11" fmla="*/ 0 h 16840"/>
                              <a:gd name="T12" fmla="+- 0 510 510"/>
                              <a:gd name="T13" fmla="*/ T12 w 11393"/>
                              <a:gd name="T14" fmla="+- 0 0 -2"/>
                              <a:gd name="T15" fmla="*/ 0 h 16840"/>
                              <a:gd name="T16" fmla="+- 0 510 510"/>
                              <a:gd name="T17" fmla="*/ T16 w 11393"/>
                              <a:gd name="T18" fmla="+- 0 2294 -2"/>
                              <a:gd name="T19" fmla="*/ 2294 h 16840"/>
                              <a:gd name="T20" fmla="+- 0 11392 510"/>
                              <a:gd name="T21" fmla="*/ T20 w 11393"/>
                              <a:gd name="T22" fmla="+- 0 2294 -2"/>
                              <a:gd name="T23" fmla="*/ 2294 h 16840"/>
                              <a:gd name="T24" fmla="+- 0 11392 510"/>
                              <a:gd name="T25" fmla="*/ T24 w 11393"/>
                              <a:gd name="T26" fmla="+- 0 16837 -2"/>
                              <a:gd name="T27" fmla="*/ 16837 h 16840"/>
                              <a:gd name="T28" fmla="+- 0 11902 510"/>
                              <a:gd name="T29" fmla="*/ T28 w 11393"/>
                              <a:gd name="T30" fmla="+- 0 16837 -2"/>
                              <a:gd name="T31" fmla="*/ 16837 h 16840"/>
                              <a:gd name="T32" fmla="+- 0 11902 510"/>
                              <a:gd name="T33" fmla="*/ T32 w 11393"/>
                              <a:gd name="T34" fmla="+- 0 -2 -2"/>
                              <a:gd name="T35" fmla="*/ -2 h 16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93" h="16840">
                                <a:moveTo>
                                  <a:pt x="11392" y="0"/>
                                </a:moveTo>
                                <a:lnTo>
                                  <a:pt x="10882" y="0"/>
                                </a:lnTo>
                                <a:lnTo>
                                  <a:pt x="1088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296"/>
                                </a:lnTo>
                                <a:lnTo>
                                  <a:pt x="10882" y="2296"/>
                                </a:lnTo>
                                <a:lnTo>
                                  <a:pt x="10882" y="16839"/>
                                </a:lnTo>
                                <a:lnTo>
                                  <a:pt x="11392" y="16839"/>
                                </a:lnTo>
                                <a:lnTo>
                                  <a:pt x="1139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FF697" id="Group 2" o:spid="_x0000_s1026" style="position:absolute;margin-left:25.5pt;margin-top:-.1pt;width:569.65pt;height:842pt;z-index:-252054528;mso-position-horizontal-relative:page;mso-position-vertical-relative:page" coordorigin="510,-2" coordsize="11393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45;top:1700;width:9564;height:1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">
                  <v:imagedata r:id="rId14" o:title=""/>
                </v:shape>
                <v:shape id="Freeform 3" o:spid="_x0000_s1028" style="position:absolute;left:510;top:-3;width:11393;height:16840;visibility:visible;mso-wrap-style:square;v-text-anchor:top" coordsize="11393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" path="m11392,r-510,l10882,2,,2,,2296r10882,l10882,16839r510,l11392,e" stroked="f">
                  <v:path arrowok="t" o:connecttype="custom" o:connectlocs="11392,-2;10882,-2;10882,0;0,0;0,2294;10882,2294;10882,16837;11392,16837;11392,-2" o:connectangles="0,0,0,0,0,0,0,0,0"/>
                </v:shape>
                <w10:wrap anchorx="page" anchory="page"/>
              </v:group>
            </w:pict>
          </mc:Fallback>
        </mc:AlternateContent>
      </w:r>
    </w:p>
    <w:p w14:paraId="7ADC960E" w14:textId="77777777" w:rsidR="00160814" w:rsidRDefault="00160814">
      <w:pPr>
        <w:pStyle w:val="Textkrper"/>
        <w:rPr>
          <w:sz w:val="20"/>
        </w:rPr>
      </w:pPr>
    </w:p>
    <w:p w14:paraId="7B757FFB" w14:textId="77777777" w:rsidR="00160814" w:rsidRDefault="00160814">
      <w:pPr>
        <w:pStyle w:val="Textkrper"/>
        <w:rPr>
          <w:sz w:val="20"/>
        </w:rPr>
      </w:pPr>
    </w:p>
    <w:p w14:paraId="65BBCBC6" w14:textId="77777777" w:rsidR="00160814" w:rsidRDefault="00160814">
      <w:pPr>
        <w:pStyle w:val="Textkrper"/>
        <w:rPr>
          <w:sz w:val="20"/>
        </w:rPr>
      </w:pPr>
    </w:p>
    <w:p w14:paraId="7085540D" w14:textId="77777777" w:rsidR="00160814" w:rsidRDefault="00160814">
      <w:pPr>
        <w:pStyle w:val="Textkrper"/>
        <w:rPr>
          <w:sz w:val="20"/>
        </w:rPr>
      </w:pPr>
    </w:p>
    <w:p w14:paraId="45F670DB" w14:textId="77777777" w:rsidR="00160814" w:rsidRDefault="00160814">
      <w:pPr>
        <w:pStyle w:val="Textkrper"/>
        <w:rPr>
          <w:sz w:val="20"/>
        </w:rPr>
      </w:pPr>
    </w:p>
    <w:p w14:paraId="1A545E66" w14:textId="77777777" w:rsidR="00160814" w:rsidRDefault="00160814">
      <w:pPr>
        <w:pStyle w:val="Textkrper"/>
        <w:rPr>
          <w:sz w:val="20"/>
        </w:rPr>
      </w:pPr>
    </w:p>
    <w:p w14:paraId="31B6248E" w14:textId="77777777" w:rsidR="00160814" w:rsidRDefault="00160814">
      <w:pPr>
        <w:pStyle w:val="Textkrper"/>
        <w:rPr>
          <w:sz w:val="20"/>
        </w:rPr>
      </w:pPr>
    </w:p>
    <w:p w14:paraId="33A52996" w14:textId="77777777" w:rsidR="00160814" w:rsidRDefault="00160814">
      <w:pPr>
        <w:pStyle w:val="Textkrper"/>
        <w:rPr>
          <w:sz w:val="20"/>
        </w:rPr>
      </w:pPr>
    </w:p>
    <w:p w14:paraId="62393CB4" w14:textId="77777777" w:rsidR="00160814" w:rsidRDefault="00160814">
      <w:pPr>
        <w:pStyle w:val="Textkrper"/>
        <w:rPr>
          <w:sz w:val="20"/>
        </w:rPr>
      </w:pPr>
    </w:p>
    <w:p w14:paraId="48DA9DBB" w14:textId="77777777" w:rsidR="00160814" w:rsidRDefault="00160814">
      <w:pPr>
        <w:pStyle w:val="Textkrper"/>
        <w:rPr>
          <w:sz w:val="20"/>
        </w:rPr>
      </w:pPr>
    </w:p>
    <w:p w14:paraId="05E1EEB2" w14:textId="77777777" w:rsidR="00160814" w:rsidRDefault="00160814">
      <w:pPr>
        <w:pStyle w:val="Textkrper"/>
        <w:rPr>
          <w:sz w:val="20"/>
        </w:rPr>
      </w:pPr>
    </w:p>
    <w:p w14:paraId="478EDB62" w14:textId="77777777" w:rsidR="00160814" w:rsidRDefault="00160814">
      <w:pPr>
        <w:pStyle w:val="Textkrper"/>
        <w:rPr>
          <w:sz w:val="20"/>
        </w:rPr>
      </w:pPr>
    </w:p>
    <w:p w14:paraId="4E832BB2" w14:textId="77777777" w:rsidR="00160814" w:rsidRDefault="00160814">
      <w:pPr>
        <w:pStyle w:val="Textkrper"/>
        <w:rPr>
          <w:sz w:val="20"/>
        </w:rPr>
      </w:pPr>
    </w:p>
    <w:p w14:paraId="1930377D" w14:textId="77777777" w:rsidR="00160814" w:rsidRDefault="00160814">
      <w:pPr>
        <w:pStyle w:val="Textkrper"/>
        <w:rPr>
          <w:sz w:val="20"/>
        </w:rPr>
      </w:pPr>
    </w:p>
    <w:p w14:paraId="69CD787F" w14:textId="77777777" w:rsidR="00160814" w:rsidRDefault="00160814">
      <w:pPr>
        <w:pStyle w:val="Textkrper"/>
        <w:rPr>
          <w:sz w:val="20"/>
        </w:rPr>
      </w:pPr>
    </w:p>
    <w:p w14:paraId="0A9481EC" w14:textId="77777777" w:rsidR="00160814" w:rsidRDefault="00160814">
      <w:pPr>
        <w:pStyle w:val="Textkrper"/>
        <w:rPr>
          <w:sz w:val="20"/>
        </w:rPr>
      </w:pPr>
    </w:p>
    <w:p w14:paraId="7E48EFC8" w14:textId="77777777" w:rsidR="00160814" w:rsidRDefault="00160814">
      <w:pPr>
        <w:pStyle w:val="Textkrper"/>
        <w:rPr>
          <w:sz w:val="20"/>
        </w:rPr>
      </w:pPr>
    </w:p>
    <w:p w14:paraId="4F23BC93" w14:textId="77777777" w:rsidR="00160814" w:rsidRDefault="00160814">
      <w:pPr>
        <w:pStyle w:val="Textkrper"/>
        <w:rPr>
          <w:sz w:val="20"/>
        </w:rPr>
      </w:pPr>
    </w:p>
    <w:p w14:paraId="2906230E" w14:textId="77777777" w:rsidR="00160814" w:rsidRDefault="00160814">
      <w:pPr>
        <w:pStyle w:val="Textkrper"/>
        <w:rPr>
          <w:sz w:val="20"/>
        </w:rPr>
      </w:pPr>
    </w:p>
    <w:p w14:paraId="6B7B86C8" w14:textId="77777777" w:rsidR="00160814" w:rsidRDefault="00160814">
      <w:pPr>
        <w:pStyle w:val="Textkrper"/>
        <w:rPr>
          <w:sz w:val="20"/>
        </w:rPr>
      </w:pPr>
    </w:p>
    <w:p w14:paraId="7CEE976C" w14:textId="77777777" w:rsidR="00160814" w:rsidRDefault="00160814">
      <w:pPr>
        <w:pStyle w:val="Textkrper"/>
        <w:rPr>
          <w:sz w:val="20"/>
        </w:rPr>
      </w:pPr>
    </w:p>
    <w:p w14:paraId="6833F24F" w14:textId="77777777" w:rsidR="00160814" w:rsidRDefault="00160814">
      <w:pPr>
        <w:pStyle w:val="Textkrper"/>
        <w:rPr>
          <w:sz w:val="20"/>
        </w:rPr>
      </w:pPr>
    </w:p>
    <w:p w14:paraId="2BE3A614" w14:textId="77777777" w:rsidR="00160814" w:rsidRDefault="00160814">
      <w:pPr>
        <w:pStyle w:val="Textkrper"/>
        <w:rPr>
          <w:sz w:val="20"/>
        </w:rPr>
      </w:pPr>
    </w:p>
    <w:p w14:paraId="57671DE3" w14:textId="77777777" w:rsidR="00160814" w:rsidRDefault="00160814">
      <w:pPr>
        <w:pStyle w:val="Textkrper"/>
        <w:rPr>
          <w:sz w:val="20"/>
        </w:rPr>
      </w:pPr>
    </w:p>
    <w:p w14:paraId="29F27864" w14:textId="77777777" w:rsidR="00160814" w:rsidRDefault="00160814">
      <w:pPr>
        <w:pStyle w:val="Textkrper"/>
        <w:rPr>
          <w:sz w:val="20"/>
        </w:rPr>
      </w:pPr>
    </w:p>
    <w:p w14:paraId="56014F85" w14:textId="77777777" w:rsidR="00160814" w:rsidRDefault="00160814">
      <w:pPr>
        <w:pStyle w:val="Textkrper"/>
        <w:rPr>
          <w:sz w:val="20"/>
        </w:rPr>
      </w:pPr>
    </w:p>
    <w:p w14:paraId="0B548E31" w14:textId="77777777" w:rsidR="00160814" w:rsidRDefault="00160814">
      <w:pPr>
        <w:pStyle w:val="Textkrper"/>
        <w:rPr>
          <w:sz w:val="20"/>
        </w:rPr>
      </w:pPr>
    </w:p>
    <w:p w14:paraId="45DF9E5B" w14:textId="77777777" w:rsidR="00160814" w:rsidRDefault="00160814">
      <w:pPr>
        <w:pStyle w:val="Textkrper"/>
        <w:rPr>
          <w:sz w:val="20"/>
        </w:rPr>
      </w:pPr>
    </w:p>
    <w:p w14:paraId="2ECAD783" w14:textId="77777777" w:rsidR="00160814" w:rsidRDefault="00160814">
      <w:pPr>
        <w:pStyle w:val="Textkrper"/>
        <w:rPr>
          <w:sz w:val="20"/>
        </w:rPr>
      </w:pPr>
    </w:p>
    <w:p w14:paraId="36BA76E3" w14:textId="77777777" w:rsidR="00160814" w:rsidRDefault="00160814">
      <w:pPr>
        <w:pStyle w:val="Textkrper"/>
        <w:rPr>
          <w:sz w:val="20"/>
        </w:rPr>
      </w:pPr>
    </w:p>
    <w:p w14:paraId="2A6FA215" w14:textId="77777777" w:rsidR="00160814" w:rsidRDefault="00160814">
      <w:pPr>
        <w:pStyle w:val="Textkrper"/>
        <w:rPr>
          <w:sz w:val="20"/>
        </w:rPr>
      </w:pPr>
    </w:p>
    <w:p w14:paraId="17A9BB46" w14:textId="77777777" w:rsidR="00160814" w:rsidRDefault="00160814">
      <w:pPr>
        <w:pStyle w:val="Textkrper"/>
        <w:rPr>
          <w:sz w:val="20"/>
        </w:rPr>
      </w:pPr>
    </w:p>
    <w:p w14:paraId="65823662" w14:textId="77777777" w:rsidR="00160814" w:rsidRDefault="00160814">
      <w:pPr>
        <w:pStyle w:val="Textkrper"/>
        <w:rPr>
          <w:sz w:val="20"/>
        </w:rPr>
      </w:pPr>
    </w:p>
    <w:p w14:paraId="4F6D3228" w14:textId="77777777" w:rsidR="00160814" w:rsidRDefault="00160814">
      <w:pPr>
        <w:pStyle w:val="Textkrper"/>
        <w:rPr>
          <w:sz w:val="20"/>
        </w:rPr>
      </w:pPr>
    </w:p>
    <w:p w14:paraId="2B29F93B" w14:textId="77777777" w:rsidR="00160814" w:rsidRDefault="00160814">
      <w:pPr>
        <w:pStyle w:val="Textkrper"/>
        <w:rPr>
          <w:sz w:val="20"/>
        </w:rPr>
      </w:pPr>
    </w:p>
    <w:p w14:paraId="044B17F7" w14:textId="77777777" w:rsidR="00160814" w:rsidRDefault="00160814">
      <w:pPr>
        <w:pStyle w:val="Textkrper"/>
        <w:rPr>
          <w:sz w:val="20"/>
        </w:rPr>
      </w:pPr>
    </w:p>
    <w:p w14:paraId="4FE315CD" w14:textId="77777777" w:rsidR="00160814" w:rsidRDefault="00160814">
      <w:pPr>
        <w:pStyle w:val="Textkrper"/>
        <w:rPr>
          <w:sz w:val="20"/>
        </w:rPr>
      </w:pPr>
    </w:p>
    <w:p w14:paraId="55C846B8" w14:textId="77777777" w:rsidR="00160814" w:rsidRDefault="00160814">
      <w:pPr>
        <w:pStyle w:val="Textkrper"/>
        <w:rPr>
          <w:sz w:val="20"/>
        </w:rPr>
      </w:pPr>
    </w:p>
    <w:p w14:paraId="7F4DD43C" w14:textId="77777777" w:rsidR="00160814" w:rsidRDefault="00160814">
      <w:pPr>
        <w:pStyle w:val="Textkrper"/>
        <w:rPr>
          <w:sz w:val="20"/>
        </w:rPr>
      </w:pPr>
    </w:p>
    <w:p w14:paraId="67D4085E" w14:textId="77777777" w:rsidR="00160814" w:rsidRDefault="00160814">
      <w:pPr>
        <w:pStyle w:val="Textkrper"/>
        <w:rPr>
          <w:sz w:val="20"/>
        </w:rPr>
      </w:pPr>
    </w:p>
    <w:p w14:paraId="4C51E0AE" w14:textId="77777777" w:rsidR="00160814" w:rsidRDefault="00160814">
      <w:pPr>
        <w:pStyle w:val="Textkrper"/>
        <w:rPr>
          <w:sz w:val="20"/>
        </w:rPr>
      </w:pPr>
    </w:p>
    <w:p w14:paraId="7C254794" w14:textId="77777777" w:rsidR="00160814" w:rsidRDefault="00160814">
      <w:pPr>
        <w:pStyle w:val="Textkrper"/>
        <w:rPr>
          <w:sz w:val="20"/>
        </w:rPr>
      </w:pPr>
    </w:p>
    <w:p w14:paraId="3D37E6D6" w14:textId="77777777" w:rsidR="00160814" w:rsidRDefault="00160814">
      <w:pPr>
        <w:pStyle w:val="Textkrper"/>
        <w:rPr>
          <w:sz w:val="20"/>
        </w:rPr>
      </w:pPr>
    </w:p>
    <w:p w14:paraId="249F7324" w14:textId="77777777" w:rsidR="00160814" w:rsidRDefault="00160814">
      <w:pPr>
        <w:pStyle w:val="Textkrper"/>
        <w:rPr>
          <w:sz w:val="20"/>
        </w:rPr>
      </w:pPr>
    </w:p>
    <w:p w14:paraId="1410E5ED" w14:textId="77777777" w:rsidR="00160814" w:rsidRDefault="00160814">
      <w:pPr>
        <w:pStyle w:val="Textkrper"/>
        <w:rPr>
          <w:sz w:val="20"/>
        </w:rPr>
      </w:pPr>
    </w:p>
    <w:p w14:paraId="67517143" w14:textId="77777777" w:rsidR="00160814" w:rsidRDefault="00160814">
      <w:pPr>
        <w:pStyle w:val="Textkrper"/>
        <w:spacing w:before="7"/>
        <w:rPr>
          <w:sz w:val="18"/>
        </w:rPr>
      </w:pPr>
    </w:p>
    <w:p w14:paraId="3A731213" w14:textId="77777777" w:rsidR="00160814" w:rsidRDefault="00132CB3">
      <w:pPr>
        <w:spacing w:before="52" w:line="300" w:lineRule="auto"/>
        <w:ind w:left="131" w:right="6140"/>
        <w:rPr>
          <w:sz w:val="24"/>
        </w:rPr>
      </w:pPr>
      <w:r>
        <w:rPr>
          <w:b/>
          <w:sz w:val="24"/>
        </w:rPr>
        <w:t xml:space="preserve">Bundesministerium für Soziales, Gesundheit, Pflege und Konsumentenschutz </w:t>
      </w:r>
      <w:r>
        <w:rPr>
          <w:sz w:val="24"/>
        </w:rPr>
        <w:t>Stubenring 1, 1010 Wien</w:t>
      </w:r>
    </w:p>
    <w:p w14:paraId="6B892A9B" w14:textId="77777777" w:rsidR="00160814" w:rsidRDefault="00132CB3">
      <w:pPr>
        <w:pStyle w:val="Textkrper"/>
        <w:spacing w:line="292" w:lineRule="exact"/>
        <w:ind w:left="131"/>
      </w:pPr>
      <w:r>
        <w:t>+43 1 711 00-0</w:t>
      </w:r>
    </w:p>
    <w:p w14:paraId="083475FF" w14:textId="77777777" w:rsidR="00160814" w:rsidRDefault="00132CB3">
      <w:pPr>
        <w:pStyle w:val="Textkrper"/>
        <w:spacing w:before="77"/>
        <w:ind w:left="131"/>
      </w:pPr>
      <w:r>
        <w:rPr>
          <w:color w:val="E1310F"/>
        </w:rPr>
        <w:t>sozialministerium.at</w:t>
      </w:r>
    </w:p>
    <w:sectPr w:rsidR="00160814">
      <w:footerReference w:type="even" r:id="rId15"/>
      <w:pgSz w:w="11900" w:h="16850"/>
      <w:pgMar w:top="1600" w:right="14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6D9EE" w14:textId="77777777" w:rsidR="00892252" w:rsidRDefault="00892252">
      <w:r>
        <w:separator/>
      </w:r>
    </w:p>
  </w:endnote>
  <w:endnote w:type="continuationSeparator" w:id="0">
    <w:p w14:paraId="34202CF8" w14:textId="77777777" w:rsidR="00892252" w:rsidRDefault="0089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45B9" w14:textId="77777777" w:rsidR="00892252" w:rsidRDefault="00892252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60928" behindDoc="1" locked="0" layoutInCell="1" allowOverlap="1" wp14:anchorId="0D57227C" wp14:editId="62D2A1C6">
              <wp:simplePos x="0" y="0"/>
              <wp:positionH relativeFrom="page">
                <wp:posOffset>960120</wp:posOffset>
              </wp:positionH>
              <wp:positionV relativeFrom="page">
                <wp:posOffset>10168890</wp:posOffset>
              </wp:positionV>
              <wp:extent cx="363855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7059A" w14:textId="4FD64DC0" w:rsidR="00892252" w:rsidRDefault="008922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C17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722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.6pt;margin-top:800.7pt;width:28.65pt;height:11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r4rgIAAKg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" filled="f" stroked="f">
              <v:textbox inset="0,0,0,0">
                <w:txbxContent>
                  <w:p w14:paraId="7367059A" w14:textId="4FD64DC0" w:rsidR="00892252" w:rsidRDefault="008922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C17"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61952" behindDoc="1" locked="0" layoutInCell="1" allowOverlap="1" wp14:anchorId="459501A5" wp14:editId="006CF32F">
              <wp:simplePos x="0" y="0"/>
              <wp:positionH relativeFrom="page">
                <wp:posOffset>4727575</wp:posOffset>
              </wp:positionH>
              <wp:positionV relativeFrom="page">
                <wp:posOffset>10168890</wp:posOffset>
              </wp:positionV>
              <wp:extent cx="186817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FF0AC" w14:textId="77777777" w:rsidR="00892252" w:rsidRDefault="008922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Strategie zur Virusvariantensurveillance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501A5" id="Text Box 3" o:spid="_x0000_s1028" type="#_x0000_t202" style="position:absolute;margin-left:372.25pt;margin-top:800.7pt;width:147.1pt;height:11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kfsQIAALA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" filled="f" stroked="f">
              <v:textbox inset="0,0,0,0">
                <w:txbxContent>
                  <w:p w14:paraId="380FF0AC" w14:textId="77777777" w:rsidR="00892252" w:rsidRDefault="008922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Strategie zur Virusvariantensurveillance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2486" w14:textId="77777777" w:rsidR="00892252" w:rsidRDefault="00892252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62976" behindDoc="1" locked="0" layoutInCell="1" allowOverlap="1" wp14:anchorId="6EB9F630" wp14:editId="6F267E68">
              <wp:simplePos x="0" y="0"/>
              <wp:positionH relativeFrom="page">
                <wp:posOffset>960120</wp:posOffset>
              </wp:positionH>
              <wp:positionV relativeFrom="page">
                <wp:posOffset>10168890</wp:posOffset>
              </wp:positionV>
              <wp:extent cx="186817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73552" w14:textId="77777777" w:rsidR="00892252" w:rsidRDefault="008922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Strategie zur Virusvariantensurveillance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9F6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5.6pt;margin-top:800.7pt;width:147.1pt;height:11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E1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" filled="f" stroked="f">
              <v:textbox inset="0,0,0,0">
                <w:txbxContent>
                  <w:p w14:paraId="0C473552" w14:textId="77777777" w:rsidR="00892252" w:rsidRDefault="008922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Strategie zur Virusvariantensurveillance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64000" behindDoc="1" locked="0" layoutInCell="1" allowOverlap="1" wp14:anchorId="32CC419C" wp14:editId="60FDD1D1">
              <wp:simplePos x="0" y="0"/>
              <wp:positionH relativeFrom="page">
                <wp:posOffset>6258560</wp:posOffset>
              </wp:positionH>
              <wp:positionV relativeFrom="page">
                <wp:posOffset>10168890</wp:posOffset>
              </wp:positionV>
              <wp:extent cx="36385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EAFBF" w14:textId="0341E4A4" w:rsidR="00892252" w:rsidRDefault="008922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C17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C419C" id="Text Box 1" o:spid="_x0000_s1030" type="#_x0000_t202" style="position:absolute;margin-left:492.8pt;margin-top:800.7pt;width:28.65pt;height:11pt;z-index:-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jasQ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" filled="f" stroked="f">
              <v:textbox inset="0,0,0,0">
                <w:txbxContent>
                  <w:p w14:paraId="691EAFBF" w14:textId="0341E4A4" w:rsidR="00892252" w:rsidRDefault="008922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C17">
                      <w:rPr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E2B6" w14:textId="77777777" w:rsidR="00892252" w:rsidRDefault="00892252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18E7" w14:textId="77777777" w:rsidR="00892252" w:rsidRDefault="00892252">
      <w:r>
        <w:separator/>
      </w:r>
    </w:p>
  </w:footnote>
  <w:footnote w:type="continuationSeparator" w:id="0">
    <w:p w14:paraId="0B07F610" w14:textId="77777777" w:rsidR="00892252" w:rsidRDefault="0089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739"/>
    <w:multiLevelType w:val="hybridMultilevel"/>
    <w:tmpl w:val="64F6B46C"/>
    <w:lvl w:ilvl="0" w:tplc="8E863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5D9"/>
    <w:multiLevelType w:val="hybridMultilevel"/>
    <w:tmpl w:val="53BCE5DA"/>
    <w:lvl w:ilvl="0" w:tplc="732A9A7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B7AA9"/>
    <w:multiLevelType w:val="hybridMultilevel"/>
    <w:tmpl w:val="94228980"/>
    <w:lvl w:ilvl="0" w:tplc="8C4EF5F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D1477"/>
    <w:multiLevelType w:val="hybridMultilevel"/>
    <w:tmpl w:val="7E004C68"/>
    <w:lvl w:ilvl="0" w:tplc="B872607A">
      <w:start w:val="1"/>
      <w:numFmt w:val="lowerLetter"/>
      <w:lvlText w:val="%1)"/>
      <w:lvlJc w:val="left"/>
      <w:pPr>
        <w:ind w:left="926" w:hanging="39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de-AT" w:eastAsia="de-AT" w:bidi="de-AT"/>
      </w:rPr>
    </w:lvl>
    <w:lvl w:ilvl="1" w:tplc="A3AC9C30">
      <w:start w:val="1"/>
      <w:numFmt w:val="lowerRoman"/>
      <w:lvlText w:val="%2)"/>
      <w:lvlJc w:val="left"/>
      <w:pPr>
        <w:ind w:left="1322" w:hanging="39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de-AT" w:eastAsia="de-AT" w:bidi="de-AT"/>
      </w:rPr>
    </w:lvl>
    <w:lvl w:ilvl="2" w:tplc="5986D47E">
      <w:numFmt w:val="bullet"/>
      <w:lvlText w:val="•"/>
      <w:lvlJc w:val="left"/>
      <w:pPr>
        <w:ind w:left="2182" w:hanging="397"/>
      </w:pPr>
      <w:rPr>
        <w:rFonts w:hint="default"/>
        <w:lang w:val="de-AT" w:eastAsia="de-AT" w:bidi="de-AT"/>
      </w:rPr>
    </w:lvl>
    <w:lvl w:ilvl="3" w:tplc="958A6BB0">
      <w:numFmt w:val="bullet"/>
      <w:lvlText w:val="•"/>
      <w:lvlJc w:val="left"/>
      <w:pPr>
        <w:ind w:left="3044" w:hanging="397"/>
      </w:pPr>
      <w:rPr>
        <w:rFonts w:hint="default"/>
        <w:lang w:val="de-AT" w:eastAsia="de-AT" w:bidi="de-AT"/>
      </w:rPr>
    </w:lvl>
    <w:lvl w:ilvl="4" w:tplc="AF304F16">
      <w:numFmt w:val="bullet"/>
      <w:lvlText w:val="•"/>
      <w:lvlJc w:val="left"/>
      <w:pPr>
        <w:ind w:left="3906" w:hanging="397"/>
      </w:pPr>
      <w:rPr>
        <w:rFonts w:hint="default"/>
        <w:lang w:val="de-AT" w:eastAsia="de-AT" w:bidi="de-AT"/>
      </w:rPr>
    </w:lvl>
    <w:lvl w:ilvl="5" w:tplc="9532206C">
      <w:numFmt w:val="bullet"/>
      <w:lvlText w:val="•"/>
      <w:lvlJc w:val="left"/>
      <w:pPr>
        <w:ind w:left="4768" w:hanging="397"/>
      </w:pPr>
      <w:rPr>
        <w:rFonts w:hint="default"/>
        <w:lang w:val="de-AT" w:eastAsia="de-AT" w:bidi="de-AT"/>
      </w:rPr>
    </w:lvl>
    <w:lvl w:ilvl="6" w:tplc="1E8EAE24">
      <w:numFmt w:val="bullet"/>
      <w:lvlText w:val="•"/>
      <w:lvlJc w:val="left"/>
      <w:pPr>
        <w:ind w:left="5630" w:hanging="397"/>
      </w:pPr>
      <w:rPr>
        <w:rFonts w:hint="default"/>
        <w:lang w:val="de-AT" w:eastAsia="de-AT" w:bidi="de-AT"/>
      </w:rPr>
    </w:lvl>
    <w:lvl w:ilvl="7" w:tplc="21BC9DF2">
      <w:numFmt w:val="bullet"/>
      <w:lvlText w:val="•"/>
      <w:lvlJc w:val="left"/>
      <w:pPr>
        <w:ind w:left="6492" w:hanging="397"/>
      </w:pPr>
      <w:rPr>
        <w:rFonts w:hint="default"/>
        <w:lang w:val="de-AT" w:eastAsia="de-AT" w:bidi="de-AT"/>
      </w:rPr>
    </w:lvl>
    <w:lvl w:ilvl="8" w:tplc="C3B0D3CA">
      <w:numFmt w:val="bullet"/>
      <w:lvlText w:val="•"/>
      <w:lvlJc w:val="left"/>
      <w:pPr>
        <w:ind w:left="7354" w:hanging="397"/>
      </w:pPr>
      <w:rPr>
        <w:rFonts w:hint="default"/>
        <w:lang w:val="de-AT" w:eastAsia="de-AT" w:bidi="de-AT"/>
      </w:rPr>
    </w:lvl>
  </w:abstractNum>
  <w:abstractNum w:abstractNumId="4" w15:restartNumberingAfterBreak="0">
    <w:nsid w:val="2DF6642A"/>
    <w:multiLevelType w:val="hybridMultilevel"/>
    <w:tmpl w:val="CE22893C"/>
    <w:lvl w:ilvl="0" w:tplc="F26822A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0CA6"/>
    <w:multiLevelType w:val="hybridMultilevel"/>
    <w:tmpl w:val="C89ED87C"/>
    <w:lvl w:ilvl="0" w:tplc="2842E4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4757"/>
    <w:multiLevelType w:val="hybridMultilevel"/>
    <w:tmpl w:val="03F89608"/>
    <w:lvl w:ilvl="0" w:tplc="2B967B86">
      <w:numFmt w:val="bullet"/>
      <w:lvlText w:val="•"/>
      <w:lvlJc w:val="left"/>
      <w:pPr>
        <w:ind w:left="527" w:hanging="397"/>
      </w:pPr>
      <w:rPr>
        <w:rFonts w:ascii="Calibri" w:eastAsia="Calibri" w:hAnsi="Calibri" w:cs="Calibri" w:hint="default"/>
        <w:color w:val="E1310F"/>
        <w:spacing w:val="-3"/>
        <w:w w:val="100"/>
        <w:sz w:val="24"/>
        <w:szCs w:val="24"/>
        <w:lang w:val="de-AT" w:eastAsia="de-AT" w:bidi="de-AT"/>
      </w:rPr>
    </w:lvl>
    <w:lvl w:ilvl="1" w:tplc="2F1CAC7C">
      <w:numFmt w:val="bullet"/>
      <w:lvlText w:val="−"/>
      <w:lvlJc w:val="left"/>
      <w:pPr>
        <w:ind w:left="926" w:hanging="39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de-AT" w:eastAsia="de-AT" w:bidi="de-AT"/>
      </w:rPr>
    </w:lvl>
    <w:lvl w:ilvl="2" w:tplc="92D8F424">
      <w:numFmt w:val="bullet"/>
      <w:lvlText w:val="•"/>
      <w:lvlJc w:val="left"/>
      <w:pPr>
        <w:ind w:left="1826" w:hanging="399"/>
      </w:pPr>
      <w:rPr>
        <w:rFonts w:hint="default"/>
        <w:lang w:val="de-AT" w:eastAsia="de-AT" w:bidi="de-AT"/>
      </w:rPr>
    </w:lvl>
    <w:lvl w:ilvl="3" w:tplc="AA227A54">
      <w:numFmt w:val="bullet"/>
      <w:lvlText w:val="•"/>
      <w:lvlJc w:val="left"/>
      <w:pPr>
        <w:ind w:left="2733" w:hanging="399"/>
      </w:pPr>
      <w:rPr>
        <w:rFonts w:hint="default"/>
        <w:lang w:val="de-AT" w:eastAsia="de-AT" w:bidi="de-AT"/>
      </w:rPr>
    </w:lvl>
    <w:lvl w:ilvl="4" w:tplc="69DC8B26">
      <w:numFmt w:val="bullet"/>
      <w:lvlText w:val="•"/>
      <w:lvlJc w:val="left"/>
      <w:pPr>
        <w:ind w:left="3639" w:hanging="399"/>
      </w:pPr>
      <w:rPr>
        <w:rFonts w:hint="default"/>
        <w:lang w:val="de-AT" w:eastAsia="de-AT" w:bidi="de-AT"/>
      </w:rPr>
    </w:lvl>
    <w:lvl w:ilvl="5" w:tplc="D368B5C0">
      <w:numFmt w:val="bullet"/>
      <w:lvlText w:val="•"/>
      <w:lvlJc w:val="left"/>
      <w:pPr>
        <w:ind w:left="4546" w:hanging="399"/>
      </w:pPr>
      <w:rPr>
        <w:rFonts w:hint="default"/>
        <w:lang w:val="de-AT" w:eastAsia="de-AT" w:bidi="de-AT"/>
      </w:rPr>
    </w:lvl>
    <w:lvl w:ilvl="6" w:tplc="253CC902">
      <w:numFmt w:val="bullet"/>
      <w:lvlText w:val="•"/>
      <w:lvlJc w:val="left"/>
      <w:pPr>
        <w:ind w:left="5452" w:hanging="399"/>
      </w:pPr>
      <w:rPr>
        <w:rFonts w:hint="default"/>
        <w:lang w:val="de-AT" w:eastAsia="de-AT" w:bidi="de-AT"/>
      </w:rPr>
    </w:lvl>
    <w:lvl w:ilvl="7" w:tplc="F3629790">
      <w:numFmt w:val="bullet"/>
      <w:lvlText w:val="•"/>
      <w:lvlJc w:val="left"/>
      <w:pPr>
        <w:ind w:left="6359" w:hanging="399"/>
      </w:pPr>
      <w:rPr>
        <w:rFonts w:hint="default"/>
        <w:lang w:val="de-AT" w:eastAsia="de-AT" w:bidi="de-AT"/>
      </w:rPr>
    </w:lvl>
    <w:lvl w:ilvl="8" w:tplc="E346A204">
      <w:numFmt w:val="bullet"/>
      <w:lvlText w:val="•"/>
      <w:lvlJc w:val="left"/>
      <w:pPr>
        <w:ind w:left="7266" w:hanging="399"/>
      </w:pPr>
      <w:rPr>
        <w:rFonts w:hint="default"/>
        <w:lang w:val="de-AT" w:eastAsia="de-AT" w:bidi="de-AT"/>
      </w:rPr>
    </w:lvl>
  </w:abstractNum>
  <w:abstractNum w:abstractNumId="7" w15:restartNumberingAfterBreak="0">
    <w:nsid w:val="63550923"/>
    <w:multiLevelType w:val="hybridMultilevel"/>
    <w:tmpl w:val="5AACE180"/>
    <w:lvl w:ilvl="0" w:tplc="C1C6582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666E"/>
    <w:multiLevelType w:val="hybridMultilevel"/>
    <w:tmpl w:val="BB682E2A"/>
    <w:lvl w:ilvl="0" w:tplc="8F8A2170">
      <w:start w:val="1"/>
      <w:numFmt w:val="decimal"/>
      <w:lvlText w:val="%1."/>
      <w:lvlJc w:val="left"/>
      <w:pPr>
        <w:ind w:left="527" w:hanging="397"/>
      </w:pPr>
      <w:rPr>
        <w:rFonts w:ascii="Calibri" w:eastAsia="Calibri" w:hAnsi="Calibri" w:cs="Calibri" w:hint="default"/>
        <w:color w:val="E1310F"/>
        <w:spacing w:val="-3"/>
        <w:w w:val="100"/>
        <w:sz w:val="24"/>
        <w:szCs w:val="24"/>
        <w:lang w:val="de-AT" w:eastAsia="de-AT" w:bidi="de-AT"/>
      </w:rPr>
    </w:lvl>
    <w:lvl w:ilvl="1" w:tplc="3FA4CFCE">
      <w:numFmt w:val="bullet"/>
      <w:lvlText w:val="•"/>
      <w:lvlJc w:val="left"/>
      <w:pPr>
        <w:ind w:left="1375" w:hanging="397"/>
      </w:pPr>
      <w:rPr>
        <w:rFonts w:hint="default"/>
        <w:lang w:val="de-AT" w:eastAsia="de-AT" w:bidi="de-AT"/>
      </w:rPr>
    </w:lvl>
    <w:lvl w:ilvl="2" w:tplc="BF18A38A">
      <w:numFmt w:val="bullet"/>
      <w:lvlText w:val="•"/>
      <w:lvlJc w:val="left"/>
      <w:pPr>
        <w:ind w:left="2231" w:hanging="397"/>
      </w:pPr>
      <w:rPr>
        <w:rFonts w:hint="default"/>
        <w:lang w:val="de-AT" w:eastAsia="de-AT" w:bidi="de-AT"/>
      </w:rPr>
    </w:lvl>
    <w:lvl w:ilvl="3" w:tplc="6220D980">
      <w:numFmt w:val="bullet"/>
      <w:lvlText w:val="•"/>
      <w:lvlJc w:val="left"/>
      <w:pPr>
        <w:ind w:left="3087" w:hanging="397"/>
      </w:pPr>
      <w:rPr>
        <w:rFonts w:hint="default"/>
        <w:lang w:val="de-AT" w:eastAsia="de-AT" w:bidi="de-AT"/>
      </w:rPr>
    </w:lvl>
    <w:lvl w:ilvl="4" w:tplc="8982E908">
      <w:numFmt w:val="bullet"/>
      <w:lvlText w:val="•"/>
      <w:lvlJc w:val="left"/>
      <w:pPr>
        <w:ind w:left="3943" w:hanging="397"/>
      </w:pPr>
      <w:rPr>
        <w:rFonts w:hint="default"/>
        <w:lang w:val="de-AT" w:eastAsia="de-AT" w:bidi="de-AT"/>
      </w:rPr>
    </w:lvl>
    <w:lvl w:ilvl="5" w:tplc="984C2CE6">
      <w:numFmt w:val="bullet"/>
      <w:lvlText w:val="•"/>
      <w:lvlJc w:val="left"/>
      <w:pPr>
        <w:ind w:left="4799" w:hanging="397"/>
      </w:pPr>
      <w:rPr>
        <w:rFonts w:hint="default"/>
        <w:lang w:val="de-AT" w:eastAsia="de-AT" w:bidi="de-AT"/>
      </w:rPr>
    </w:lvl>
    <w:lvl w:ilvl="6" w:tplc="FD88EC92">
      <w:numFmt w:val="bullet"/>
      <w:lvlText w:val="•"/>
      <w:lvlJc w:val="left"/>
      <w:pPr>
        <w:ind w:left="5655" w:hanging="397"/>
      </w:pPr>
      <w:rPr>
        <w:rFonts w:hint="default"/>
        <w:lang w:val="de-AT" w:eastAsia="de-AT" w:bidi="de-AT"/>
      </w:rPr>
    </w:lvl>
    <w:lvl w:ilvl="7" w:tplc="217CD264">
      <w:numFmt w:val="bullet"/>
      <w:lvlText w:val="•"/>
      <w:lvlJc w:val="left"/>
      <w:pPr>
        <w:ind w:left="6511" w:hanging="397"/>
      </w:pPr>
      <w:rPr>
        <w:rFonts w:hint="default"/>
        <w:lang w:val="de-AT" w:eastAsia="de-AT" w:bidi="de-AT"/>
      </w:rPr>
    </w:lvl>
    <w:lvl w:ilvl="8" w:tplc="BDC26D58">
      <w:numFmt w:val="bullet"/>
      <w:lvlText w:val="•"/>
      <w:lvlJc w:val="left"/>
      <w:pPr>
        <w:ind w:left="7367" w:hanging="397"/>
      </w:pPr>
      <w:rPr>
        <w:rFonts w:hint="default"/>
        <w:lang w:val="de-AT" w:eastAsia="de-AT" w:bidi="de-A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14"/>
    <w:rsid w:val="0000540C"/>
    <w:rsid w:val="0000609B"/>
    <w:rsid w:val="00022191"/>
    <w:rsid w:val="00026147"/>
    <w:rsid w:val="00032D54"/>
    <w:rsid w:val="00042F0A"/>
    <w:rsid w:val="0005551D"/>
    <w:rsid w:val="00064AFB"/>
    <w:rsid w:val="00067579"/>
    <w:rsid w:val="00067886"/>
    <w:rsid w:val="00080B96"/>
    <w:rsid w:val="000A11FC"/>
    <w:rsid w:val="000A4C16"/>
    <w:rsid w:val="000C3EF6"/>
    <w:rsid w:val="000C7A31"/>
    <w:rsid w:val="000E0EE1"/>
    <w:rsid w:val="000E4BCF"/>
    <w:rsid w:val="000F4E3F"/>
    <w:rsid w:val="00106802"/>
    <w:rsid w:val="00120666"/>
    <w:rsid w:val="0012374A"/>
    <w:rsid w:val="00132CB3"/>
    <w:rsid w:val="001330EC"/>
    <w:rsid w:val="00145F46"/>
    <w:rsid w:val="00160814"/>
    <w:rsid w:val="00162B51"/>
    <w:rsid w:val="0018437B"/>
    <w:rsid w:val="001C223F"/>
    <w:rsid w:val="001D4541"/>
    <w:rsid w:val="001D765F"/>
    <w:rsid w:val="001E1766"/>
    <w:rsid w:val="001E5792"/>
    <w:rsid w:val="002136BF"/>
    <w:rsid w:val="00223AE6"/>
    <w:rsid w:val="002270DE"/>
    <w:rsid w:val="00250FDA"/>
    <w:rsid w:val="002518E0"/>
    <w:rsid w:val="00264EB6"/>
    <w:rsid w:val="00286899"/>
    <w:rsid w:val="002C192E"/>
    <w:rsid w:val="002C29A7"/>
    <w:rsid w:val="00306433"/>
    <w:rsid w:val="00323A1A"/>
    <w:rsid w:val="00335A8E"/>
    <w:rsid w:val="003450D9"/>
    <w:rsid w:val="00347B05"/>
    <w:rsid w:val="00350DBE"/>
    <w:rsid w:val="003552FD"/>
    <w:rsid w:val="00361974"/>
    <w:rsid w:val="0038334B"/>
    <w:rsid w:val="00385035"/>
    <w:rsid w:val="00393AC1"/>
    <w:rsid w:val="003A300F"/>
    <w:rsid w:val="003A5C94"/>
    <w:rsid w:val="003A7FFB"/>
    <w:rsid w:val="003C1011"/>
    <w:rsid w:val="003D2B76"/>
    <w:rsid w:val="003D41E4"/>
    <w:rsid w:val="004000F0"/>
    <w:rsid w:val="004305E2"/>
    <w:rsid w:val="004373B1"/>
    <w:rsid w:val="00475CD6"/>
    <w:rsid w:val="004769E8"/>
    <w:rsid w:val="00480D3F"/>
    <w:rsid w:val="00481B15"/>
    <w:rsid w:val="004A7D9D"/>
    <w:rsid w:val="004B2D67"/>
    <w:rsid w:val="004B5517"/>
    <w:rsid w:val="004E6538"/>
    <w:rsid w:val="004F28AB"/>
    <w:rsid w:val="004F304C"/>
    <w:rsid w:val="00505612"/>
    <w:rsid w:val="00515696"/>
    <w:rsid w:val="005169E7"/>
    <w:rsid w:val="005309BB"/>
    <w:rsid w:val="00550FB7"/>
    <w:rsid w:val="005552FD"/>
    <w:rsid w:val="00571B1A"/>
    <w:rsid w:val="005753C0"/>
    <w:rsid w:val="005871C0"/>
    <w:rsid w:val="00587A08"/>
    <w:rsid w:val="005976F3"/>
    <w:rsid w:val="005E0F38"/>
    <w:rsid w:val="005E124A"/>
    <w:rsid w:val="005F032B"/>
    <w:rsid w:val="005F6129"/>
    <w:rsid w:val="00605B88"/>
    <w:rsid w:val="006375ED"/>
    <w:rsid w:val="006457B7"/>
    <w:rsid w:val="00697BB8"/>
    <w:rsid w:val="006B50C1"/>
    <w:rsid w:val="006E32FF"/>
    <w:rsid w:val="006F00F1"/>
    <w:rsid w:val="00700E91"/>
    <w:rsid w:val="00703BE6"/>
    <w:rsid w:val="00736666"/>
    <w:rsid w:val="00755137"/>
    <w:rsid w:val="0076348E"/>
    <w:rsid w:val="007A5DBF"/>
    <w:rsid w:val="007C399F"/>
    <w:rsid w:val="007C40F3"/>
    <w:rsid w:val="007D1C97"/>
    <w:rsid w:val="007D4C72"/>
    <w:rsid w:val="007D6FEC"/>
    <w:rsid w:val="007F28AC"/>
    <w:rsid w:val="00802278"/>
    <w:rsid w:val="0081774D"/>
    <w:rsid w:val="0081794C"/>
    <w:rsid w:val="00850667"/>
    <w:rsid w:val="00885735"/>
    <w:rsid w:val="00892252"/>
    <w:rsid w:val="00897F15"/>
    <w:rsid w:val="008B6731"/>
    <w:rsid w:val="008C47D7"/>
    <w:rsid w:val="008D5757"/>
    <w:rsid w:val="008E5D3C"/>
    <w:rsid w:val="008F1427"/>
    <w:rsid w:val="009138A4"/>
    <w:rsid w:val="0091397D"/>
    <w:rsid w:val="009408BF"/>
    <w:rsid w:val="009550E4"/>
    <w:rsid w:val="00961BD3"/>
    <w:rsid w:val="0096369B"/>
    <w:rsid w:val="009776C6"/>
    <w:rsid w:val="00982E9F"/>
    <w:rsid w:val="00983AE7"/>
    <w:rsid w:val="0098615B"/>
    <w:rsid w:val="00994EC3"/>
    <w:rsid w:val="009A5DC0"/>
    <w:rsid w:val="009A7B55"/>
    <w:rsid w:val="009B46FC"/>
    <w:rsid w:val="009B5309"/>
    <w:rsid w:val="009E1948"/>
    <w:rsid w:val="00A009ED"/>
    <w:rsid w:val="00A030AB"/>
    <w:rsid w:val="00A06C17"/>
    <w:rsid w:val="00A078C9"/>
    <w:rsid w:val="00A11A81"/>
    <w:rsid w:val="00A1356B"/>
    <w:rsid w:val="00A14CBC"/>
    <w:rsid w:val="00A26FFC"/>
    <w:rsid w:val="00A30B83"/>
    <w:rsid w:val="00A36320"/>
    <w:rsid w:val="00A407B0"/>
    <w:rsid w:val="00A42ED8"/>
    <w:rsid w:val="00A64F69"/>
    <w:rsid w:val="00AA64F3"/>
    <w:rsid w:val="00AB4D9D"/>
    <w:rsid w:val="00AB737F"/>
    <w:rsid w:val="00AC0097"/>
    <w:rsid w:val="00AD72B1"/>
    <w:rsid w:val="00AE7970"/>
    <w:rsid w:val="00B2454E"/>
    <w:rsid w:val="00B5573E"/>
    <w:rsid w:val="00B67782"/>
    <w:rsid w:val="00B756A0"/>
    <w:rsid w:val="00BA2215"/>
    <w:rsid w:val="00BC2581"/>
    <w:rsid w:val="00BF04DE"/>
    <w:rsid w:val="00C0162F"/>
    <w:rsid w:val="00C52CAE"/>
    <w:rsid w:val="00C60FD2"/>
    <w:rsid w:val="00C86D5D"/>
    <w:rsid w:val="00C87C2B"/>
    <w:rsid w:val="00C91DA0"/>
    <w:rsid w:val="00C9353B"/>
    <w:rsid w:val="00CC4CC9"/>
    <w:rsid w:val="00CD152A"/>
    <w:rsid w:val="00CD4245"/>
    <w:rsid w:val="00CE34A8"/>
    <w:rsid w:val="00CF0985"/>
    <w:rsid w:val="00CF55D5"/>
    <w:rsid w:val="00CF6EFF"/>
    <w:rsid w:val="00D10357"/>
    <w:rsid w:val="00D30F27"/>
    <w:rsid w:val="00D402AC"/>
    <w:rsid w:val="00D46E20"/>
    <w:rsid w:val="00D544DF"/>
    <w:rsid w:val="00D62D56"/>
    <w:rsid w:val="00D72DC1"/>
    <w:rsid w:val="00D86DB8"/>
    <w:rsid w:val="00DA455F"/>
    <w:rsid w:val="00DC765C"/>
    <w:rsid w:val="00E144EC"/>
    <w:rsid w:val="00E46E6F"/>
    <w:rsid w:val="00E546CD"/>
    <w:rsid w:val="00E82414"/>
    <w:rsid w:val="00E8295F"/>
    <w:rsid w:val="00E87941"/>
    <w:rsid w:val="00E9153A"/>
    <w:rsid w:val="00E95EC9"/>
    <w:rsid w:val="00EA3298"/>
    <w:rsid w:val="00EA3DC5"/>
    <w:rsid w:val="00EA4205"/>
    <w:rsid w:val="00EA601D"/>
    <w:rsid w:val="00EB3FE8"/>
    <w:rsid w:val="00ED077C"/>
    <w:rsid w:val="00EF1F9A"/>
    <w:rsid w:val="00F005FA"/>
    <w:rsid w:val="00F4288C"/>
    <w:rsid w:val="00F54715"/>
    <w:rsid w:val="00F6577D"/>
    <w:rsid w:val="00FA1B58"/>
    <w:rsid w:val="00FB04BD"/>
    <w:rsid w:val="00FB0B1E"/>
    <w:rsid w:val="00FE3374"/>
    <w:rsid w:val="00FE4B50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27C45E"/>
  <w15:docId w15:val="{9B10EE15-639A-4D30-842F-E88C18B1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AT" w:eastAsia="de-AT" w:bidi="de-AT"/>
    </w:rPr>
  </w:style>
  <w:style w:type="paragraph" w:styleId="berschrift1">
    <w:name w:val="heading 1"/>
    <w:basedOn w:val="Standard"/>
    <w:uiPriority w:val="1"/>
    <w:qFormat/>
    <w:pPr>
      <w:spacing w:line="652" w:lineRule="exact"/>
      <w:ind w:left="131"/>
      <w:outlineLvl w:val="0"/>
    </w:pPr>
    <w:rPr>
      <w:sz w:val="56"/>
      <w:szCs w:val="56"/>
    </w:rPr>
  </w:style>
  <w:style w:type="paragraph" w:styleId="berschrift2">
    <w:name w:val="heading 2"/>
    <w:basedOn w:val="Standard"/>
    <w:uiPriority w:val="1"/>
    <w:qFormat/>
    <w:pPr>
      <w:ind w:left="131"/>
      <w:outlineLvl w:val="1"/>
    </w:pPr>
    <w:rPr>
      <w:b/>
      <w:bCs/>
      <w:sz w:val="31"/>
      <w:szCs w:val="3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527" w:hanging="397"/>
    </w:pPr>
  </w:style>
  <w:style w:type="paragraph" w:customStyle="1" w:styleId="TableParagraph">
    <w:name w:val="Table Paragraph"/>
    <w:basedOn w:val="Standard"/>
    <w:uiPriority w:val="1"/>
    <w:qFormat/>
    <w:pPr>
      <w:spacing w:before="104"/>
      <w:ind w:left="12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C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CB3"/>
    <w:rPr>
      <w:rFonts w:ascii="Segoe UI" w:eastAsia="Calibri" w:hAnsi="Segoe UI" w:cs="Segoe UI"/>
      <w:sz w:val="18"/>
      <w:szCs w:val="18"/>
      <w:lang w:val="de-AT" w:eastAsia="de-AT" w:bidi="de-AT"/>
    </w:rPr>
  </w:style>
  <w:style w:type="character" w:styleId="Fett">
    <w:name w:val="Strong"/>
    <w:basedOn w:val="Absatz-Standardschriftart"/>
    <w:uiPriority w:val="22"/>
    <w:qFormat/>
    <w:rsid w:val="008D575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8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8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8BF"/>
    <w:rPr>
      <w:rFonts w:ascii="Calibri" w:eastAsia="Calibri" w:hAnsi="Calibri" w:cs="Calibri"/>
      <w:sz w:val="20"/>
      <w:szCs w:val="20"/>
      <w:lang w:val="de-AT" w:eastAsia="de-AT" w:bidi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8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8BF"/>
    <w:rPr>
      <w:rFonts w:ascii="Calibri" w:eastAsia="Calibri" w:hAnsi="Calibri" w:cs="Calibri"/>
      <w:b/>
      <w:bCs/>
      <w:sz w:val="20"/>
      <w:szCs w:val="20"/>
      <w:lang w:val="de-AT"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3E7B-630F-4C20-BDF5-F4B1EBA5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Strategie zur Virusvariantensurveillance</vt:lpstr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zur Virusvariantensurveillance</dc:title>
  <dc:creator>Konvicka, Berenice</dc:creator>
  <cp:lastModifiedBy>König, Lena</cp:lastModifiedBy>
  <cp:revision>2</cp:revision>
  <dcterms:created xsi:type="dcterms:W3CDTF">2022-02-08T08:46:00Z</dcterms:created>
  <dcterms:modified xsi:type="dcterms:W3CDTF">2022-02-08T08:46:00Z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