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19C" w:rsidRPr="00CF2743" w:rsidRDefault="00CF2743">
      <w:pPr>
        <w:rPr>
          <w:b/>
          <w:sz w:val="28"/>
          <w:szCs w:val="28"/>
        </w:rPr>
      </w:pPr>
      <w:r w:rsidRPr="00CF2743">
        <w:rPr>
          <w:b/>
          <w:sz w:val="28"/>
          <w:szCs w:val="28"/>
        </w:rPr>
        <w:t>REGIERUNG DER RUSSISCHEN FÖDERATION</w:t>
      </w:r>
    </w:p>
    <w:p w:rsidR="00CF2743" w:rsidRPr="00CF2743" w:rsidRDefault="00CF2743">
      <w:pPr>
        <w:rPr>
          <w:sz w:val="28"/>
          <w:szCs w:val="28"/>
        </w:rPr>
      </w:pPr>
      <w:r w:rsidRPr="00CF2743">
        <w:rPr>
          <w:sz w:val="28"/>
          <w:szCs w:val="28"/>
        </w:rPr>
        <w:t xml:space="preserve">VERORDNUNG </w:t>
      </w:r>
      <w:bookmarkStart w:id="0" w:name="_GoBack"/>
      <w:bookmarkEnd w:id="0"/>
    </w:p>
    <w:p w:rsidR="00CF2743" w:rsidRDefault="00CF2743">
      <w:r>
        <w:t>vom 25. 10. 2017 Nr. 1292</w:t>
      </w:r>
    </w:p>
    <w:p w:rsidR="00CF2743" w:rsidRDefault="00CF2743">
      <w:r>
        <w:t>MOSKAU</w:t>
      </w:r>
    </w:p>
    <w:p w:rsidR="00CF2743" w:rsidRPr="00C65357" w:rsidRDefault="00CF2743">
      <w:pPr>
        <w:rPr>
          <w:b/>
        </w:rPr>
      </w:pPr>
      <w:r w:rsidRPr="00CF2743">
        <w:rPr>
          <w:b/>
        </w:rPr>
        <w:t>Über die Vornahme von Änderungen im Anhang zu Verordnung der Regierung der Russischen Föderation vom 7. August 2014 Nr. 778</w:t>
      </w:r>
    </w:p>
    <w:p w:rsidR="006876CD" w:rsidRDefault="00CF2743" w:rsidP="00C65357">
      <w:r>
        <w:t xml:space="preserve">Die Regierung der Russischen Föderation </w:t>
      </w:r>
      <w:r w:rsidRPr="00CF2743">
        <w:rPr>
          <w:b/>
        </w:rPr>
        <w:t>verordnet:</w:t>
      </w:r>
      <w:r>
        <w:t xml:space="preserve"> </w:t>
      </w:r>
    </w:p>
    <w:p w:rsidR="00CF2743" w:rsidRDefault="006876CD" w:rsidP="006876CD">
      <w:pPr>
        <w:pStyle w:val="Listenabsatz"/>
        <w:numPr>
          <w:ilvl w:val="0"/>
          <w:numId w:val="2"/>
        </w:numPr>
      </w:pPr>
      <w:r>
        <w:t xml:space="preserve">In den Anhang zur </w:t>
      </w:r>
      <w:r w:rsidRPr="006876CD">
        <w:t xml:space="preserve">Verordnung </w:t>
      </w:r>
      <w:r>
        <w:t xml:space="preserve">der russischen Regierung </w:t>
      </w:r>
      <w:r w:rsidRPr="006876CD">
        <w:t xml:space="preserve">vom 7. August 2014 Nr. 778 </w:t>
      </w:r>
      <w:r>
        <w:t>„</w:t>
      </w:r>
      <w:r w:rsidRPr="006876CD">
        <w:t>Über die Maßnahmen zur Umsetzung der Erlässe des Präsidenten der Russischen Föderation vom 6. August 2014 Nr. 560, vom 24. Juni 2015 Nr. 320 und vom 29. Juni 2016 Nr. 305</w:t>
      </w:r>
      <w:r>
        <w:t xml:space="preserve"> und vom 30. Juni 2017 Nr. 293“ (Sammlung der Gesetzgebung der Russischen Föderation, 2014, Nr. 32, §4543; Nr. 34, § 4685; Nr. 26, §3913; Nr. 33 § 4856; Nr. 39, § 5402; 2016, Nr. 10, § 1426; Nr. 23, § 3320, Nr. 28, § 4733; Nr. 38, § 5546; Nr. 44, § 6142, 2017, Nr. 22, § 3161, Nr. 28, § 4164) die folgenden Änderungen vorzunehmen:</w:t>
      </w:r>
    </w:p>
    <w:p w:rsidR="006876CD" w:rsidRDefault="006876CD" w:rsidP="006876CD">
      <w:pPr>
        <w:pStyle w:val="Listenabsatz"/>
        <w:numPr>
          <w:ilvl w:val="0"/>
          <w:numId w:val="3"/>
        </w:numPr>
      </w:pPr>
      <w:r>
        <w:t xml:space="preserve">die </w:t>
      </w:r>
      <w:r w:rsidR="00BD501D">
        <w:t>Passagen</w:t>
      </w:r>
      <w:r>
        <w:t xml:space="preserve"> mit folgendem Inhalt hinzuzufügen:  </w:t>
      </w: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4402"/>
      </w:tblGrid>
      <w:tr w:rsidR="006876CD" w:rsidTr="000B6DEE">
        <w:tc>
          <w:tcPr>
            <w:tcW w:w="4308" w:type="dxa"/>
          </w:tcPr>
          <w:p w:rsidR="006876CD" w:rsidRDefault="006876CD" w:rsidP="006876CD">
            <w:r>
              <w:t xml:space="preserve">„0103 (mit Ausnahme von 0103 10 000 0) </w:t>
            </w:r>
          </w:p>
          <w:p w:rsidR="006876CD" w:rsidRDefault="006876CD" w:rsidP="006876CD"/>
          <w:p w:rsidR="006876CD" w:rsidRDefault="006876CD" w:rsidP="006876CD"/>
          <w:p w:rsidR="006876CD" w:rsidRDefault="006876CD" w:rsidP="006876CD">
            <w:r>
              <w:t>0206 (mit Ausnahme von 0206 10 100 0, 0206 22 000 1, 0206 29 100 0, 0206 30 000 1, 0206 30 000 3, 0206 41 000 1, 0206 49 000 1, 0206 80 100 0, 0206 90 100 0 *******)</w:t>
            </w:r>
          </w:p>
          <w:p w:rsidR="006876CD" w:rsidRDefault="006876CD" w:rsidP="006876CD"/>
          <w:p w:rsidR="006876CD" w:rsidRDefault="006876CD" w:rsidP="006876CD"/>
          <w:p w:rsidR="006876CD" w:rsidRDefault="006876CD" w:rsidP="006876CD"/>
          <w:p w:rsidR="006876CD" w:rsidRDefault="006876CD" w:rsidP="006876CD">
            <w:r>
              <w:t>0209</w:t>
            </w:r>
          </w:p>
          <w:p w:rsidR="006876CD" w:rsidRDefault="006876CD" w:rsidP="006876CD"/>
          <w:p w:rsidR="00695926" w:rsidRDefault="00695926" w:rsidP="006876CD"/>
          <w:p w:rsidR="00695926" w:rsidRDefault="00695926" w:rsidP="006876CD"/>
          <w:p w:rsidR="00695926" w:rsidRDefault="00695926" w:rsidP="006876CD"/>
          <w:p w:rsidR="00695926" w:rsidRDefault="00695926" w:rsidP="006876CD"/>
          <w:p w:rsidR="000B6DEE" w:rsidRDefault="000B6DEE" w:rsidP="006876CD"/>
          <w:p w:rsidR="00695926" w:rsidRDefault="00695926" w:rsidP="006876CD">
            <w:r>
              <w:t xml:space="preserve">1501 </w:t>
            </w:r>
          </w:p>
          <w:p w:rsidR="00695926" w:rsidRDefault="00695926" w:rsidP="006876CD"/>
          <w:p w:rsidR="00695926" w:rsidRDefault="00695926" w:rsidP="006876CD"/>
          <w:p w:rsidR="00695926" w:rsidRDefault="00695926" w:rsidP="006876CD"/>
          <w:p w:rsidR="000B6DEE" w:rsidRDefault="000B6DEE" w:rsidP="006876CD"/>
          <w:p w:rsidR="006876CD" w:rsidRDefault="00695926" w:rsidP="006876CD">
            <w:r>
              <w:t>1502</w:t>
            </w:r>
            <w:r w:rsidR="006876CD">
              <w:tab/>
            </w:r>
          </w:p>
          <w:p w:rsidR="00695926" w:rsidRDefault="00695926" w:rsidP="006876CD"/>
          <w:p w:rsidR="00695926" w:rsidRDefault="00695926" w:rsidP="006876CD"/>
          <w:p w:rsidR="000B6DEE" w:rsidRDefault="000B6DEE" w:rsidP="006876CD"/>
          <w:p w:rsidR="00695926" w:rsidRDefault="00695926" w:rsidP="006876CD">
            <w:r>
              <w:t>1503 00</w:t>
            </w:r>
          </w:p>
        </w:tc>
        <w:tc>
          <w:tcPr>
            <w:tcW w:w="4402" w:type="dxa"/>
          </w:tcPr>
          <w:p w:rsidR="006876CD" w:rsidRDefault="006876CD" w:rsidP="00C17DBD">
            <w:r>
              <w:t xml:space="preserve">Schweine </w:t>
            </w:r>
            <w:r w:rsidR="000B6DEE">
              <w:t xml:space="preserve">lebend </w:t>
            </w:r>
            <w:r>
              <w:t>(mit Ausnahme von reinrassigen Zuchttieren</w:t>
            </w:r>
            <w:r w:rsidR="000B6DEE">
              <w:t>)</w:t>
            </w:r>
            <w:r>
              <w:t xml:space="preserve"> </w:t>
            </w:r>
          </w:p>
          <w:p w:rsidR="006876CD" w:rsidRDefault="006876CD" w:rsidP="006876CD"/>
          <w:p w:rsidR="006876CD" w:rsidRDefault="000B6DEE" w:rsidP="006876CD">
            <w:r>
              <w:t xml:space="preserve">Genießbare </w:t>
            </w:r>
            <w:r w:rsidR="006876CD">
              <w:t>Schlachtneben</w:t>
            </w:r>
            <w:r>
              <w:t>erzeugnisse</w:t>
            </w:r>
            <w:r w:rsidR="006876CD">
              <w:t xml:space="preserve"> von Rind, Schwein, Schaf, Ziege, Pferd, Esel,</w:t>
            </w:r>
            <w:r>
              <w:t xml:space="preserve"> Maultier oder Maulesel, frisch, gekühlt oder gefroren</w:t>
            </w:r>
            <w:r w:rsidR="006876CD">
              <w:t xml:space="preserve"> (mit Ausnahme von Produkten zur Herstellung von pharmazeutischen Erzeugnissen *******)</w:t>
            </w:r>
          </w:p>
          <w:p w:rsidR="006876CD" w:rsidRDefault="006876CD" w:rsidP="006876CD"/>
          <w:p w:rsidR="000B6DEE" w:rsidRPr="000B6DEE" w:rsidRDefault="000B6DEE" w:rsidP="000B6DEE">
            <w:r w:rsidRPr="000B6DEE">
              <w:t xml:space="preserve">Schweinespeck ohne magere Teile, Schweinefett und Geflügelfett, </w:t>
            </w:r>
          </w:p>
          <w:p w:rsidR="000B6DEE" w:rsidRPr="000B6DEE" w:rsidRDefault="000B6DEE" w:rsidP="000B6DEE">
            <w:r w:rsidRPr="000B6DEE">
              <w:t>weder ausgeschmolzen noch anders ausgezogen, frisch, gekühlt,</w:t>
            </w:r>
          </w:p>
          <w:p w:rsidR="006876CD" w:rsidRDefault="000B6DEE" w:rsidP="000B6DEE">
            <w:r w:rsidRPr="000B6DEE">
              <w:t>gefroren, gesalzen, in Salzlake, getrocknet oder geräuchert</w:t>
            </w:r>
          </w:p>
          <w:p w:rsidR="00695926" w:rsidRDefault="00695926" w:rsidP="006876CD"/>
          <w:p w:rsidR="000B6DEE" w:rsidRPr="000B6DEE" w:rsidRDefault="000B6DEE" w:rsidP="000B6DEE">
            <w:r w:rsidRPr="000B6DEE">
              <w:t xml:space="preserve">Schweinefett (einschließlich Schweineschmalz) und Geflügelfett, </w:t>
            </w:r>
          </w:p>
          <w:p w:rsidR="000B6DEE" w:rsidRDefault="000B6DEE" w:rsidP="006876CD">
            <w:r w:rsidRPr="000B6DEE">
              <w:t xml:space="preserve">ausgenommen solches der Position 0209 oder 1503  </w:t>
            </w:r>
          </w:p>
          <w:p w:rsidR="000B6DEE" w:rsidRDefault="000B6DEE" w:rsidP="006876CD"/>
          <w:p w:rsidR="000B6DEE" w:rsidRPr="000B6DEE" w:rsidRDefault="000B6DEE" w:rsidP="000B6DEE">
            <w:r w:rsidRPr="000B6DEE">
              <w:t xml:space="preserve">Fett von Rindern, Schafen oder Ziegen, ausgenommen </w:t>
            </w:r>
          </w:p>
          <w:p w:rsidR="00695926" w:rsidRDefault="000B6DEE" w:rsidP="000B6DEE">
            <w:r w:rsidRPr="000B6DEE">
              <w:t xml:space="preserve">solches der Position 1503 </w:t>
            </w:r>
          </w:p>
          <w:p w:rsidR="000B6DEE" w:rsidRDefault="000B6DEE" w:rsidP="000B6DEE"/>
          <w:p w:rsidR="000B6DEE" w:rsidRPr="000B6DEE" w:rsidRDefault="000B6DEE" w:rsidP="000B6DEE">
            <w:r w:rsidRPr="000B6DEE">
              <w:t xml:space="preserve">Schmalzstearin, </w:t>
            </w:r>
            <w:proofErr w:type="spellStart"/>
            <w:r w:rsidRPr="000B6DEE">
              <w:t>Schmalzöl</w:t>
            </w:r>
            <w:proofErr w:type="spellEnd"/>
            <w:r w:rsidRPr="000B6DEE">
              <w:t xml:space="preserve">, </w:t>
            </w:r>
            <w:proofErr w:type="spellStart"/>
            <w:r w:rsidRPr="000B6DEE">
              <w:t>Oleostearin</w:t>
            </w:r>
            <w:proofErr w:type="spellEnd"/>
            <w:r w:rsidRPr="000B6DEE">
              <w:t xml:space="preserve">, </w:t>
            </w:r>
            <w:proofErr w:type="spellStart"/>
            <w:r w:rsidRPr="000B6DEE">
              <w:t>Oleomargarin</w:t>
            </w:r>
            <w:proofErr w:type="spellEnd"/>
            <w:r w:rsidRPr="000B6DEE">
              <w:t xml:space="preserve"> und </w:t>
            </w:r>
            <w:proofErr w:type="spellStart"/>
            <w:r w:rsidRPr="000B6DEE">
              <w:t>Talgöl</w:t>
            </w:r>
            <w:proofErr w:type="spellEnd"/>
            <w:r w:rsidRPr="000B6DEE">
              <w:t xml:space="preserve">, </w:t>
            </w:r>
          </w:p>
          <w:p w:rsidR="006876CD" w:rsidRPr="006876CD" w:rsidRDefault="000B6DEE" w:rsidP="000B6DEE">
            <w:r w:rsidRPr="000B6DEE">
              <w:t>weder emulgiert, vermischt noch anders verarbeitet</w:t>
            </w:r>
            <w:r>
              <w:rPr>
                <w:rFonts w:ascii="Helvetica" w:hAnsi="Helvetica" w:cs="Helvetica"/>
                <w:sz w:val="21"/>
                <w:szCs w:val="21"/>
                <w:lang w:eastAsia="de-AT"/>
              </w:rPr>
              <w:t> </w:t>
            </w:r>
          </w:p>
        </w:tc>
      </w:tr>
    </w:tbl>
    <w:p w:rsidR="006876CD" w:rsidRDefault="006876CD" w:rsidP="006876CD">
      <w:pPr>
        <w:ind w:left="360"/>
      </w:pPr>
    </w:p>
    <w:p w:rsidR="00B27CC9" w:rsidRDefault="00C65357" w:rsidP="00B27CC9">
      <w:pPr>
        <w:pStyle w:val="Listenabsatz"/>
        <w:numPr>
          <w:ilvl w:val="0"/>
          <w:numId w:val="3"/>
        </w:numPr>
      </w:pPr>
      <w:r>
        <w:lastRenderedPageBreak/>
        <w:t xml:space="preserve">die </w:t>
      </w:r>
      <w:r w:rsidR="00B27CC9">
        <w:t>Fußnote sieben folgenden Inhalts</w:t>
      </w:r>
      <w:r w:rsidRPr="00C65357">
        <w:t xml:space="preserve"> </w:t>
      </w:r>
      <w:r>
        <w:t>zu ergänzen</w:t>
      </w:r>
      <w:r w:rsidR="00B27CC9">
        <w:t>:</w:t>
      </w:r>
    </w:p>
    <w:p w:rsidR="00B27CC9" w:rsidRDefault="00B27CC9" w:rsidP="00B27CC9">
      <w:pPr>
        <w:ind w:left="360"/>
      </w:pPr>
      <w:r>
        <w:t xml:space="preserve">„******* Mit Ausnahme von Waren, die der Herstellung von pharmazeutischen Erzeugnissen dienen, wobei eine Bestätigung des zielgerechten Einsatzes der Importware vorliegen muss, die vom Ministerium für Industrie und Handel der Russischen Föderation </w:t>
      </w:r>
      <w:r w:rsidR="00BD501D">
        <w:t>in der von ihm festgelegten Weise ausgestellt wird. Die Anwendung der vorliegenden Passage erfolgt sowohl laut dem Einheitlichen Zolltarif der Eurasischen Wirtschaftsunion als auch aufgrund der Warenbezeichnung.“.</w:t>
      </w:r>
    </w:p>
    <w:p w:rsidR="00BD501D" w:rsidRDefault="00BD501D" w:rsidP="00BD501D">
      <w:pPr>
        <w:pStyle w:val="Listenabsatz"/>
        <w:numPr>
          <w:ilvl w:val="0"/>
          <w:numId w:val="2"/>
        </w:numPr>
      </w:pPr>
      <w:r>
        <w:t xml:space="preserve">[Es obliegt] Dem Ministerium für Industrie und Handel der Russischen Föderation, ein Procedere für die Bestätigung des zielgerechten Einsatzes der für die Herstellung pharmazeutischer Erzeugnisse vorgesehenen Importware auszuarbeiten und in Kraft zu setzen, wie im Anhang zur Verordnung der russischen Regierung vom 7. August 2014 , Nr. </w:t>
      </w:r>
      <w:r w:rsidRPr="006876CD">
        <w:t xml:space="preserve">778 </w:t>
      </w:r>
      <w:r>
        <w:t>„</w:t>
      </w:r>
      <w:r w:rsidRPr="006876CD">
        <w:t>Über die Maßnahmen zur Umsetzung der Erlässe des Präsidenten der Russischen Föderation vom 6. August 2014 Nr. 560, vom 24. Juni 2015 Nr. 320 und vom 29. Juni 2016 Nr. 305</w:t>
      </w:r>
      <w:r>
        <w:t xml:space="preserve"> und vom 30. Juni 2017 Nr. 293“ vorgesehen und durch den Code 0206 des Einheitlichen Zolltarifs der Eurasischen Wirtschaftsunion klassifiziert ist. </w:t>
      </w:r>
    </w:p>
    <w:p w:rsidR="00BD501D" w:rsidRDefault="00BD501D" w:rsidP="00BD501D">
      <w:pPr>
        <w:ind w:left="360"/>
      </w:pPr>
    </w:p>
    <w:p w:rsidR="00BD501D" w:rsidRDefault="00BD501D" w:rsidP="00BD501D">
      <w:pPr>
        <w:ind w:left="360"/>
      </w:pPr>
      <w:r>
        <w:t xml:space="preserve">Der Vorsitzende der Regierung der Russischen Föderation </w:t>
      </w:r>
      <w:r w:rsidR="00C65357">
        <w:tab/>
      </w:r>
      <w:r w:rsidR="00C65357">
        <w:tab/>
      </w:r>
      <w:r w:rsidR="00C65357">
        <w:tab/>
      </w:r>
      <w:r>
        <w:t>D. Medwedew</w:t>
      </w:r>
    </w:p>
    <w:p w:rsidR="006876CD" w:rsidRDefault="006876CD" w:rsidP="006876CD">
      <w:pPr>
        <w:ind w:left="360"/>
      </w:pPr>
    </w:p>
    <w:p w:rsidR="006876CD" w:rsidRDefault="006876CD" w:rsidP="006876CD">
      <w:pPr>
        <w:ind w:left="360"/>
      </w:pPr>
    </w:p>
    <w:sectPr w:rsidR="006876CD" w:rsidSect="00C6535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2C0" w:rsidRDefault="009522C0" w:rsidP="00C65357">
      <w:pPr>
        <w:spacing w:after="0" w:line="240" w:lineRule="auto"/>
      </w:pPr>
      <w:r>
        <w:separator/>
      </w:r>
    </w:p>
  </w:endnote>
  <w:endnote w:type="continuationSeparator" w:id="0">
    <w:p w:rsidR="009522C0" w:rsidRDefault="009522C0" w:rsidP="00C6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IN Offc Pro">
    <w:altName w:val="DIN Offc Pro"/>
    <w:charset w:val="00"/>
    <w:family w:val="swiss"/>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2C0" w:rsidRDefault="009522C0" w:rsidP="00C65357">
      <w:pPr>
        <w:spacing w:after="0" w:line="240" w:lineRule="auto"/>
      </w:pPr>
      <w:r>
        <w:separator/>
      </w:r>
    </w:p>
  </w:footnote>
  <w:footnote w:type="continuationSeparator" w:id="0">
    <w:p w:rsidR="009522C0" w:rsidRDefault="009522C0" w:rsidP="00C65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E85"/>
    <w:multiLevelType w:val="hybridMultilevel"/>
    <w:tmpl w:val="6EB2032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55667D0D"/>
    <w:multiLevelType w:val="hybridMultilevel"/>
    <w:tmpl w:val="FC141B0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72811388"/>
    <w:multiLevelType w:val="hybridMultilevel"/>
    <w:tmpl w:val="15C4601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743"/>
    <w:rsid w:val="000B6DEE"/>
    <w:rsid w:val="005B4AF8"/>
    <w:rsid w:val="006876CD"/>
    <w:rsid w:val="00695926"/>
    <w:rsid w:val="00893CD0"/>
    <w:rsid w:val="009034E1"/>
    <w:rsid w:val="009522C0"/>
    <w:rsid w:val="00B27CC9"/>
    <w:rsid w:val="00BD501D"/>
    <w:rsid w:val="00BF4C5D"/>
    <w:rsid w:val="00C17DBD"/>
    <w:rsid w:val="00C65357"/>
    <w:rsid w:val="00CF2743"/>
    <w:rsid w:val="00E239CD"/>
    <w:rsid w:val="00ED10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F2743"/>
    <w:pPr>
      <w:ind w:left="720"/>
      <w:contextualSpacing/>
    </w:pPr>
  </w:style>
  <w:style w:type="paragraph" w:customStyle="1" w:styleId="Default">
    <w:name w:val="Default"/>
    <w:rsid w:val="006876CD"/>
    <w:pPr>
      <w:autoSpaceDE w:val="0"/>
      <w:autoSpaceDN w:val="0"/>
      <w:adjustRightInd w:val="0"/>
      <w:spacing w:after="0" w:line="240" w:lineRule="auto"/>
    </w:pPr>
    <w:rPr>
      <w:rFonts w:ascii="DIN Offc Pro" w:hAnsi="DIN Offc Pro" w:cs="DIN Offc Pro"/>
      <w:color w:val="000000"/>
      <w:sz w:val="24"/>
      <w:szCs w:val="24"/>
    </w:rPr>
  </w:style>
  <w:style w:type="table" w:styleId="Tabellenraster">
    <w:name w:val="Table Grid"/>
    <w:basedOn w:val="NormaleTabelle"/>
    <w:uiPriority w:val="39"/>
    <w:rsid w:val="00687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653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5357"/>
  </w:style>
  <w:style w:type="paragraph" w:styleId="Fuzeile">
    <w:name w:val="footer"/>
    <w:basedOn w:val="Standard"/>
    <w:link w:val="FuzeileZchn"/>
    <w:uiPriority w:val="99"/>
    <w:unhideWhenUsed/>
    <w:rsid w:val="00C653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5357"/>
  </w:style>
  <w:style w:type="paragraph" w:styleId="Sprechblasentext">
    <w:name w:val="Balloon Text"/>
    <w:basedOn w:val="Standard"/>
    <w:link w:val="SprechblasentextZchn"/>
    <w:uiPriority w:val="99"/>
    <w:semiHidden/>
    <w:unhideWhenUsed/>
    <w:rsid w:val="00ED10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10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F2743"/>
    <w:pPr>
      <w:ind w:left="720"/>
      <w:contextualSpacing/>
    </w:pPr>
  </w:style>
  <w:style w:type="paragraph" w:customStyle="1" w:styleId="Default">
    <w:name w:val="Default"/>
    <w:rsid w:val="006876CD"/>
    <w:pPr>
      <w:autoSpaceDE w:val="0"/>
      <w:autoSpaceDN w:val="0"/>
      <w:adjustRightInd w:val="0"/>
      <w:spacing w:after="0" w:line="240" w:lineRule="auto"/>
    </w:pPr>
    <w:rPr>
      <w:rFonts w:ascii="DIN Offc Pro" w:hAnsi="DIN Offc Pro" w:cs="DIN Offc Pro"/>
      <w:color w:val="000000"/>
      <w:sz w:val="24"/>
      <w:szCs w:val="24"/>
    </w:rPr>
  </w:style>
  <w:style w:type="table" w:styleId="Tabellenraster">
    <w:name w:val="Table Grid"/>
    <w:basedOn w:val="NormaleTabelle"/>
    <w:uiPriority w:val="39"/>
    <w:rsid w:val="00687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653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5357"/>
  </w:style>
  <w:style w:type="paragraph" w:styleId="Fuzeile">
    <w:name w:val="footer"/>
    <w:basedOn w:val="Standard"/>
    <w:link w:val="FuzeileZchn"/>
    <w:uiPriority w:val="99"/>
    <w:unhideWhenUsed/>
    <w:rsid w:val="00C653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5357"/>
  </w:style>
  <w:style w:type="paragraph" w:styleId="Sprechblasentext">
    <w:name w:val="Balloon Text"/>
    <w:basedOn w:val="Standard"/>
    <w:link w:val="SprechblasentextZchn"/>
    <w:uiPriority w:val="99"/>
    <w:semiHidden/>
    <w:unhideWhenUsed/>
    <w:rsid w:val="00ED10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1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39220">
      <w:bodyDiv w:val="1"/>
      <w:marLeft w:val="0"/>
      <w:marRight w:val="0"/>
      <w:marTop w:val="0"/>
      <w:marBottom w:val="0"/>
      <w:divBdr>
        <w:top w:val="none" w:sz="0" w:space="0" w:color="auto"/>
        <w:left w:val="none" w:sz="0" w:space="0" w:color="auto"/>
        <w:bottom w:val="none" w:sz="0" w:space="0" w:color="auto"/>
        <w:right w:val="none" w:sz="0" w:space="0" w:color="auto"/>
      </w:divBdr>
    </w:div>
    <w:div w:id="1254629455">
      <w:bodyDiv w:val="1"/>
      <w:marLeft w:val="0"/>
      <w:marRight w:val="0"/>
      <w:marTop w:val="0"/>
      <w:marBottom w:val="0"/>
      <w:divBdr>
        <w:top w:val="none" w:sz="0" w:space="0" w:color="auto"/>
        <w:left w:val="none" w:sz="0" w:space="0" w:color="auto"/>
        <w:bottom w:val="none" w:sz="0" w:space="0" w:color="auto"/>
        <w:right w:val="none" w:sz="0" w:space="0" w:color="auto"/>
      </w:divBdr>
    </w:div>
    <w:div w:id="1292243398">
      <w:bodyDiv w:val="1"/>
      <w:marLeft w:val="0"/>
      <w:marRight w:val="0"/>
      <w:marTop w:val="0"/>
      <w:marBottom w:val="0"/>
      <w:divBdr>
        <w:top w:val="none" w:sz="0" w:space="0" w:color="auto"/>
        <w:left w:val="none" w:sz="0" w:space="0" w:color="auto"/>
        <w:bottom w:val="none" w:sz="0" w:space="0" w:color="auto"/>
        <w:right w:val="none" w:sz="0" w:space="0" w:color="auto"/>
      </w:divBdr>
    </w:div>
    <w:div w:id="17078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Relationship Id="rId8" Type="http://schemas.openxmlformats.org/officeDocument/2006/relationships/fontTable" Target="fontTable.xml"></Relationship><Relationship Id="rId3" Type="http://schemas.microsoft.com/office/2007/relationships/stylesWithEffects" Target="stylesWithEffects.xml"></Relationship><Relationship Id="rId7" Type="http://schemas.openxmlformats.org/officeDocument/2006/relationships/endnotes" Target="endnotes.xml"></Relationship><Relationship Id="rId2" Type="http://schemas.openxmlformats.org/officeDocument/2006/relationships/styles" Target="styles.xml"></Relationship><Relationship Id="rId1" Type="http://schemas.openxmlformats.org/officeDocument/2006/relationships/numbering" Target="numbering.xml"></Relationship><Relationship Id="rId6" Type="http://schemas.openxmlformats.org/officeDocument/2006/relationships/footnotes" Target="footnotes.xml"></Relationship><Relationship Id="rId5" Type="http://schemas.openxmlformats.org/officeDocument/2006/relationships/webSettings" Target="webSettings.xml"></Relationship><Relationship Id="rId4" Type="http://schemas.openxmlformats.org/officeDocument/2006/relationships/settings" Target="settings.xml"></Relationship><Relationship Id="rId9" Type="http://schemas.openxmlformats.org/officeDocument/2006/relationships/theme" Target="theme/theme1.xml"></Relationship><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f:field ref="objname" par="" text="Arbeitsübersetzung decree 1292/2017" edit="true"/>
    <f:field ref="objsubject" par="" text="" edit="true"/>
    <f:field ref="objcreatedby" par="" text="Blanar, Monika, Dr., PhD"/>
    <f:field ref="objcreatedat" par="" date="2018-07-03T13:07:25" text="03.07.2018 13:07:25"/>
    <f:field ref="objchangedby" par="" text="Blanar, Monika, Dr., PhD"/>
    <f:field ref="objmodifiedat" par="" date="2018-07-03T13:08:35" text="03.07.2018 13:08:35"/>
    <f:field ref="doc_FSCFOLIO_1_1001_FieldDocumentNumber" par="" text=""/>
    <f:field ref="doc_FSCFOLIO_1_1001_FieldSubject" par="" text="" edit="true"/>
    <f:field ref="FSCFOLIO_1_1001_FieldCurrentUser" par="" text="Dr. Monika Blanar, PhD"/>
    <f:field ref="CCAPRECONFIG_15_1001_Objektname" par="" text="Arbeitsübersetzung decree 1292/2017" edit="true"/>
    <f:field ref="CCAPRECONFIG_15_1001_Objektname" par="" text="Arbeitsübersetzung decree 1292/2017"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Allgemein">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WKO</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Wohlmuth Angelika, AC Moskau</dc:creator>
  <cp:keywords/>
  <dc:description/>
  <cp:lastModifiedBy>bmlfuw</cp:lastModifiedBy>
  <cp:revision>3</cp:revision>
  <dcterms:created xsi:type="dcterms:W3CDTF">2017-10-27T14:39:00Z</dcterms:created>
  <dcterms:modified xsi:type="dcterms:W3CDTF">2017-10-31T07:16:00Z</dcterms:modified>
</cp:coreProperties>
</file>

<file path=docProps/custom.xml><?xml version="1.0" encoding="utf-8"?>
<Properties xmlns="http://schemas.openxmlformats.org/officeDocument/2006/custom-properties" xmlns:vt="http://schemas.openxmlformats.org/officeDocument/2006/docPropsVTypes">
  <property name="FSC#BRZCUSTOMIZE@101.9800:FMM_NET_VALUE_MAN" pid="2" fmtid="{D5CDD505-2E9C-101B-9397-08002B2CF9AE}">
    <vt:lpwstr/>
  </property>
  <property name="FSC#BRZCUSTOMIZE@101.9800:FMM_GRM_VAL_FROM" pid="3" fmtid="{D5CDD505-2E9C-101B-9397-08002B2CF9AE}">
    <vt:lpwstr/>
  </property>
  <property name="FSC#BRZCUSTOMIZE@101.9800:FMM_GRM_VAL_TO" pid="4" fmtid="{D5CDD505-2E9C-101B-9397-08002B2CF9AE}">
    <vt:lpwstr/>
  </property>
  <property name="FSC#BRZCUSTOMIZE@101.9800:FMM_BILL_DATE" pid="5" fmtid="{D5CDD505-2E9C-101B-9397-08002B2CF9AE}">
    <vt:lpwstr/>
  </property>
  <property name="FSC#BRZCUSTOMIZE@101.9800:FMM_ZANTRAGDATUM" pid="6" fmtid="{D5CDD505-2E9C-101B-9397-08002B2CF9AE}">
    <vt:lpwstr/>
  </property>
  <property name="FSC#BRZCUSTOMIZE@101.9800:FMM_ZZBANK_ACCOUNT_H" pid="7" fmtid="{D5CDD505-2E9C-101B-9397-08002B2CF9AE}">
    <vt:lpwstr/>
  </property>
  <property name="FSC#BRZCUSTOMIZE@101.9800:FMM_RUECK_FV" pid="8" fmtid="{D5CDD505-2E9C-101B-9397-08002B2CF9AE}">
    <vt:lpwstr/>
  </property>
  <property name="FSC#BRZCUSTOMIZE@101.9800:FMM_TURNUSARZT" pid="9" fmtid="{D5CDD505-2E9C-101B-9397-08002B2CF9AE}">
    <vt:lpwstr/>
  </property>
  <property name="FSC#BRZCUSTOMIZE@101.9800:FMM_EXPENSETYPE" pid="10" fmtid="{D5CDD505-2E9C-101B-9397-08002B2CF9AE}">
    <vt:lpwstr/>
  </property>
  <property name="FSC#BRZCUSTOMIZE@101.9800:FMM_GRANTOR" pid="11" fmtid="{D5CDD505-2E9C-101B-9397-08002B2CF9AE}">
    <vt:lpwstr/>
  </property>
  <property name="FSC#BRZCUSTOMIZE@101.9800:FMM_GRANTOR_ID" pid="12" fmtid="{D5CDD505-2E9C-101B-9397-08002B2CF9AE}">
    <vt:lpwstr/>
  </property>
  <property name="FSC#BRZCUSTOMIZE@101.9800:FMM_GRANTOR_ADDRESS" pid="13" fmtid="{D5CDD505-2E9C-101B-9397-08002B2CF9AE}">
    <vt:lpwstr/>
  </property>
  <property name="FSC#BRZCUSTOMIZE@101.9800:FMM_CONTACT_PERSON" pid="14" fmtid="{D5CDD505-2E9C-101B-9397-08002B2CF9AE}">
    <vt:lpwstr/>
  </property>
  <property name="FSC#BRZCUSTOMIZE@101.9800:FMM_MITTELBINDUNG" pid="15" fmtid="{D5CDD505-2E9C-101B-9397-08002B2CF9AE}">
    <vt:lpwstr/>
  </property>
  <property name="FSC#BRZCUSTOMIZE@101.9800:FMM_MITTELRESERVIERUNG" pid="16" fmtid="{D5CDD505-2E9C-101B-9397-08002B2CF9AE}">
    <vt:lpwstr/>
  </property>
  <property name="FSC#EIBPRECONFIG@1.1001:EIBInternalApprovedAt" pid="17" fmtid="{D5CDD505-2E9C-101B-9397-08002B2CF9AE}">
    <vt:lpwstr/>
  </property>
  <property name="FSC#EIBPRECONFIG@1.1001:EIBInternalApprovedBy" pid="18" fmtid="{D5CDD505-2E9C-101B-9397-08002B2CF9AE}">
    <vt:lpwstr/>
  </property>
  <property name="FSC#EIBPRECONFIG@1.1001:EIBInternalApprovedByPostTitle" pid="19" fmtid="{D5CDD505-2E9C-101B-9397-08002B2CF9AE}">
    <vt:lpwstr/>
  </property>
  <property name="FSC#EIBPRECONFIG@1.1001:EIBSettlementApprovedBy" pid="20" fmtid="{D5CDD505-2E9C-101B-9397-08002B2CF9AE}">
    <vt:lpwstr/>
  </property>
  <property name="FSC#EIBPRECONFIG@1.1001:EIBSettlementApprovedByPostTitle" pid="21" fmtid="{D5CDD505-2E9C-101B-9397-08002B2CF9AE}">
    <vt:lpwstr/>
  </property>
  <property name="FSC#EIBPRECONFIG@1.1001:EIBApprovedAt" pid="22" fmtid="{D5CDD505-2E9C-101B-9397-08002B2CF9AE}">
    <vt:lpwstr/>
  </property>
  <property name="FSC#EIBPRECONFIG@1.1001:EIBApprovedBy" pid="23" fmtid="{D5CDD505-2E9C-101B-9397-08002B2CF9AE}">
    <vt:lpwstr/>
  </property>
  <property name="FSC#EIBPRECONFIG@1.1001:EIBApprovedBySubst" pid="24" fmtid="{D5CDD505-2E9C-101B-9397-08002B2CF9AE}">
    <vt:lpwstr/>
  </property>
  <property name="FSC#EIBPRECONFIG@1.1001:EIBApprovedByTitle" pid="25" fmtid="{D5CDD505-2E9C-101B-9397-08002B2CF9AE}">
    <vt:lpwstr/>
  </property>
  <property name="FSC#EIBPRECONFIG@1.1001:EIBApprovedByPostTitle" pid="26" fmtid="{D5CDD505-2E9C-101B-9397-08002B2CF9AE}">
    <vt:lpwstr/>
  </property>
  <property name="FSC#EIBPRECONFIG@1.1001:EIBDepartment" pid="27" fmtid="{D5CDD505-2E9C-101B-9397-08002B2CF9AE}">
    <vt:lpwstr>BMASGK-Gesundheit - BvZert (Büro für veterinärbehördliche Zertifizierung)</vt:lpwstr>
  </property>
  <property name="FSC#EIBPRECONFIG@1.1001:EIBDispatchedBy" pid="28" fmtid="{D5CDD505-2E9C-101B-9397-08002B2CF9AE}">
    <vt:lpwstr/>
  </property>
  <property name="FSC#EIBPRECONFIG@1.1001:EIBDispatchedByPostTitle" pid="29" fmtid="{D5CDD505-2E9C-101B-9397-08002B2CF9AE}">
    <vt:lpwstr/>
  </property>
  <property name="FSC#EIBPRECONFIG@1.1001:ExtRefInc" pid="30" fmtid="{D5CDD505-2E9C-101B-9397-08002B2CF9AE}">
    <vt:lpwstr/>
  </property>
  <property name="FSC#EIBPRECONFIG@1.1001:IncomingAddrdate" pid="31" fmtid="{D5CDD505-2E9C-101B-9397-08002B2CF9AE}">
    <vt:lpwstr/>
  </property>
  <property name="FSC#EIBPRECONFIG@1.1001:IncomingDelivery" pid="32" fmtid="{D5CDD505-2E9C-101B-9397-08002B2CF9AE}">
    <vt:lpwstr/>
  </property>
  <property name="FSC#EIBPRECONFIG@1.1001:OwnerEmail" pid="33" fmtid="{D5CDD505-2E9C-101B-9397-08002B2CF9AE}">
    <vt:lpwstr>monika.blanar@bmgf.gv.at</vt:lpwstr>
  </property>
  <property name="FSC#EIBPRECONFIG@1.1001:OUEmail" pid="34" fmtid="{D5CDD505-2E9C-101B-9397-08002B2CF9AE}">
    <vt:lpwstr/>
  </property>
  <property name="FSC#EIBPRECONFIG@1.1001:OwnerGender" pid="35" fmtid="{D5CDD505-2E9C-101B-9397-08002B2CF9AE}">
    <vt:lpwstr>Weiblich</vt:lpwstr>
  </property>
  <property name="FSC#EIBPRECONFIG@1.1001:Priority" pid="36" fmtid="{D5CDD505-2E9C-101B-9397-08002B2CF9AE}">
    <vt:lpwstr>Nein</vt:lpwstr>
  </property>
  <property name="FSC#EIBPRECONFIG@1.1001:PreviousFiles" pid="37" fmtid="{D5CDD505-2E9C-101B-9397-08002B2CF9AE}">
    <vt:lpwstr/>
  </property>
  <property name="FSC#EIBPRECONFIG@1.1001:NextFiles" pid="38" fmtid="{D5CDD505-2E9C-101B-9397-08002B2CF9AE}">
    <vt:lpwstr/>
  </property>
  <property name="FSC#EIBPRECONFIG@1.1001:RelatedFiles" pid="39" fmtid="{D5CDD505-2E9C-101B-9397-08002B2CF9AE}">
    <vt:lpwstr/>
  </property>
  <property name="FSC#EIBPRECONFIG@1.1001:CompletedOrdinals" pid="40" fmtid="{D5CDD505-2E9C-101B-9397-08002B2CF9AE}">
    <vt:lpwstr/>
  </property>
  <property name="FSC#EIBPRECONFIG@1.1001:NrAttachments" pid="41" fmtid="{D5CDD505-2E9C-101B-9397-08002B2CF9AE}">
    <vt:lpwstr/>
  </property>
  <property name="FSC#EIBPRECONFIG@1.1001:Attachments" pid="42" fmtid="{D5CDD505-2E9C-101B-9397-08002B2CF9AE}">
    <vt:lpwstr/>
  </property>
  <property name="FSC#EIBPRECONFIG@1.1001:SubjectArea" pid="43" fmtid="{D5CDD505-2E9C-101B-9397-08002B2CF9AE}">
    <vt:lpwstr/>
  </property>
  <property name="FSC#EIBPRECONFIG@1.1001:Recipients" pid="44" fmtid="{D5CDD505-2E9C-101B-9397-08002B2CF9AE}">
    <vt:lpwstr/>
  </property>
  <property name="FSC#EIBPRECONFIG@1.1001:Classified" pid="45" fmtid="{D5CDD505-2E9C-101B-9397-08002B2CF9AE}">
    <vt:lpwstr/>
  </property>
  <property name="FSC#EIBPRECONFIG@1.1001:Deadline" pid="46" fmtid="{D5CDD505-2E9C-101B-9397-08002B2CF9AE}">
    <vt:lpwstr/>
  </property>
  <property name="FSC#EIBPRECONFIG@1.1001:SettlementSubj" pid="47" fmtid="{D5CDD505-2E9C-101B-9397-08002B2CF9AE}">
    <vt:lpwstr/>
  </property>
  <property name="FSC#EIBPRECONFIG@1.1001:OUAddr" pid="48" fmtid="{D5CDD505-2E9C-101B-9397-08002B2CF9AE}">
    <vt:lpwstr>Radetzkystraße 2, 1030 Wien</vt:lpwstr>
  </property>
  <property name="FSC#EIBPRECONFIG@1.1001:OUDescr" pid="49" fmtid="{D5CDD505-2E9C-101B-9397-08002B2CF9AE}">
    <vt:lpwstr/>
  </property>
  <property name="FSC#EIBPRECONFIG@1.1001:Signatures" pid="50" fmtid="{D5CDD505-2E9C-101B-9397-08002B2CF9AE}">
    <vt:lpwstr/>
  </property>
  <property name="FSC#EIBPRECONFIG@1.1001:currentuser" pid="51" fmtid="{D5CDD505-2E9C-101B-9397-08002B2CF9AE}">
    <vt:lpwstr>COO.3000.100.1.554706</vt:lpwstr>
  </property>
  <property name="FSC#EIBPRECONFIG@1.1001:currentuserrolegroup" pid="52" fmtid="{D5CDD505-2E9C-101B-9397-08002B2CF9AE}">
    <vt:lpwstr>COO.3000.100.1.541051</vt:lpwstr>
  </property>
  <property name="FSC#EIBPRECONFIG@1.1001:currentuserroleposition" pid="53" fmtid="{D5CDD505-2E9C-101B-9397-08002B2CF9AE}">
    <vt:lpwstr>COO.1.1001.1.4328</vt:lpwstr>
  </property>
  <property name="FSC#EIBPRECONFIG@1.1001:currentuserroot" pid="54" fmtid="{D5CDD505-2E9C-101B-9397-08002B2CF9AE}">
    <vt:lpwstr>COO.3000.107.2.4310419</vt:lpwstr>
  </property>
  <property name="FSC#EIBPRECONFIG@1.1001:toplevelobject" pid="55" fmtid="{D5CDD505-2E9C-101B-9397-08002B2CF9AE}">
    <vt:lpwstr/>
  </property>
  <property name="FSC#EIBPRECONFIG@1.1001:objchangedby" pid="56" fmtid="{D5CDD505-2E9C-101B-9397-08002B2CF9AE}">
    <vt:lpwstr>Dr. Monika Blanar, PhD</vt:lpwstr>
  </property>
  <property name="FSC#EIBPRECONFIG@1.1001:objchangedbyPostTitle" pid="57" fmtid="{D5CDD505-2E9C-101B-9397-08002B2CF9AE}">
    <vt:lpwstr>PhD</vt:lpwstr>
  </property>
  <property name="FSC#EIBPRECONFIG@1.1001:objchangedat" pid="58" fmtid="{D5CDD505-2E9C-101B-9397-08002B2CF9AE}">
    <vt:lpwstr>03.07.2018</vt:lpwstr>
  </property>
  <property name="FSC#EIBPRECONFIG@1.1001:objname" pid="59" fmtid="{D5CDD505-2E9C-101B-9397-08002B2CF9AE}">
    <vt:lpwstr>Arbeitsübersetzung decree 1292/2017</vt:lpwstr>
  </property>
  <property name="FSC#EIBPRECONFIG@1.1001:EIBProcessResponsiblePhone" pid="60" fmtid="{D5CDD505-2E9C-101B-9397-08002B2CF9AE}">
    <vt:lpwstr/>
  </property>
  <property name="FSC#EIBPRECONFIG@1.1001:EIBProcessResponsibleMail" pid="61" fmtid="{D5CDD505-2E9C-101B-9397-08002B2CF9AE}">
    <vt:lpwstr/>
  </property>
  <property name="FSC#EIBPRECONFIG@1.1001:EIBProcessResponsibleFax" pid="62" fmtid="{D5CDD505-2E9C-101B-9397-08002B2CF9AE}">
    <vt:lpwstr/>
  </property>
  <property name="FSC#EIBPRECONFIG@1.1001:EIBProcessResponsiblePostTitle" pid="63" fmtid="{D5CDD505-2E9C-101B-9397-08002B2CF9AE}">
    <vt:lpwstr/>
  </property>
  <property name="FSC#EIBPRECONFIG@1.1001:EIBProcessResponsible" pid="64" fmtid="{D5CDD505-2E9C-101B-9397-08002B2CF9AE}">
    <vt:lpwstr/>
  </property>
  <property name="FSC#EIBPRECONFIG@1.1001:OwnerPostTitle" pid="65" fmtid="{D5CDD505-2E9C-101B-9397-08002B2CF9AE}">
    <vt:lpwstr>PhD</vt:lpwstr>
  </property>
  <property name="FSC#EIBPRECONFIG@1.1001:IsFileAttachment" pid="66" fmtid="{D5CDD505-2E9C-101B-9397-08002B2CF9AE}">
    <vt:lpwstr>Nein</vt:lpwstr>
  </property>
  <property name="FSC#COOELAK@1.1001:Subject" pid="67" fmtid="{D5CDD505-2E9C-101B-9397-08002B2CF9AE}">
    <vt:lpwstr/>
  </property>
  <property name="FSC#COOELAK@1.1001:FileReference" pid="68" fmtid="{D5CDD505-2E9C-101B-9397-08002B2CF9AE}">
    <vt:lpwstr/>
  </property>
  <property name="FSC#COOELAK@1.1001:FileRefYear" pid="69" fmtid="{D5CDD505-2E9C-101B-9397-08002B2CF9AE}">
    <vt:lpwstr/>
  </property>
  <property name="FSC#COOELAK@1.1001:FileRefOrdinal" pid="70" fmtid="{D5CDD505-2E9C-101B-9397-08002B2CF9AE}">
    <vt:lpwstr/>
  </property>
  <property name="FSC#COOELAK@1.1001:FileRefOU" pid="71" fmtid="{D5CDD505-2E9C-101B-9397-08002B2CF9AE}">
    <vt:lpwstr/>
  </property>
  <property name="FSC#COOELAK@1.1001:Organization" pid="72" fmtid="{D5CDD505-2E9C-101B-9397-08002B2CF9AE}">
    <vt:lpwstr/>
  </property>
  <property name="FSC#COOELAK@1.1001:Owner" pid="73" fmtid="{D5CDD505-2E9C-101B-9397-08002B2CF9AE}">
    <vt:lpwstr>Dr. Monika Blanar, PhD</vt:lpwstr>
  </property>
  <property name="FSC#COOELAK@1.1001:OwnerExtension" pid="74" fmtid="{D5CDD505-2E9C-101B-9397-08002B2CF9AE}">
    <vt:lpwstr>644433</vt:lpwstr>
  </property>
  <property name="FSC#COOELAK@1.1001:OwnerFaxExtension" pid="75" fmtid="{D5CDD505-2E9C-101B-9397-08002B2CF9AE}">
    <vt:lpwstr>+43 (1) 71344042209</vt:lpwstr>
  </property>
  <property name="FSC#COOELAK@1.1001:DispatchedBy" pid="76" fmtid="{D5CDD505-2E9C-101B-9397-08002B2CF9AE}">
    <vt:lpwstr/>
  </property>
  <property name="FSC#COOELAK@1.1001:DispatchedAt" pid="77" fmtid="{D5CDD505-2E9C-101B-9397-08002B2CF9AE}">
    <vt:lpwstr/>
  </property>
  <property name="FSC#COOELAK@1.1001:ApprovedBy" pid="78" fmtid="{D5CDD505-2E9C-101B-9397-08002B2CF9AE}">
    <vt:lpwstr/>
  </property>
  <property name="FSC#COOELAK@1.1001:ApprovedAt" pid="79" fmtid="{D5CDD505-2E9C-101B-9397-08002B2CF9AE}">
    <vt:lpwstr/>
  </property>
  <property name="FSC#COOELAK@1.1001:Department" pid="80" fmtid="{D5CDD505-2E9C-101B-9397-08002B2CF9AE}">
    <vt:lpwstr>BMASGK-Gesundheit - BvZert (Büro für veterinärbehördliche Zertifizierung)</vt:lpwstr>
  </property>
  <property name="FSC#COOELAK@1.1001:CreatedAt" pid="81" fmtid="{D5CDD505-2E9C-101B-9397-08002B2CF9AE}">
    <vt:lpwstr>03.07.2018</vt:lpwstr>
  </property>
  <property name="FSC#COOELAK@1.1001:OU" pid="82" fmtid="{D5CDD505-2E9C-101B-9397-08002B2CF9AE}">
    <vt:lpwstr>BMASGK-Gesundheit - BvZert (Büro für veterinärbehördliche Zertifizierung)</vt:lpwstr>
  </property>
  <property name="FSC#COOELAK@1.1001:Priority" pid="83" fmtid="{D5CDD505-2E9C-101B-9397-08002B2CF9AE}">
    <vt:lpwstr> ()</vt:lpwstr>
  </property>
  <property name="FSC#COOELAK@1.1001:ObjBarCode" pid="84" fmtid="{D5CDD505-2E9C-101B-9397-08002B2CF9AE}">
    <vt:lpwstr>*COO.3000.107.6.4062039*</vt:lpwstr>
  </property>
  <property name="FSC#COOELAK@1.1001:RefBarCode" pid="85" fmtid="{D5CDD505-2E9C-101B-9397-08002B2CF9AE}">
    <vt:lpwstr/>
  </property>
  <property name="FSC#COOELAK@1.1001:FileRefBarCode" pid="86" fmtid="{D5CDD505-2E9C-101B-9397-08002B2CF9AE}">
    <vt:lpwstr>**</vt:lpwstr>
  </property>
  <property name="FSC#COOELAK@1.1001:ExternalRef" pid="87" fmtid="{D5CDD505-2E9C-101B-9397-08002B2CF9AE}">
    <vt:lpwstr/>
  </property>
  <property name="FSC#COOELAK@1.1001:IncomingNumber" pid="88" fmtid="{D5CDD505-2E9C-101B-9397-08002B2CF9AE}">
    <vt:lpwstr/>
  </property>
  <property name="FSC#COOELAK@1.1001:IncomingSubject" pid="89" fmtid="{D5CDD505-2E9C-101B-9397-08002B2CF9AE}">
    <vt:lpwstr/>
  </property>
  <property name="FSC#COOELAK@1.1001:ProcessResponsible" pid="90" fmtid="{D5CDD505-2E9C-101B-9397-08002B2CF9AE}">
    <vt:lpwstr/>
  </property>
  <property name="FSC#COOELAK@1.1001:ProcessResponsiblePhone" pid="91" fmtid="{D5CDD505-2E9C-101B-9397-08002B2CF9AE}">
    <vt:lpwstr/>
  </property>
  <property name="FSC#COOELAK@1.1001:ProcessResponsibleMail" pid="92" fmtid="{D5CDD505-2E9C-101B-9397-08002B2CF9AE}">
    <vt:lpwstr/>
  </property>
  <property name="FSC#COOELAK@1.1001:ProcessResponsibleFax" pid="93" fmtid="{D5CDD505-2E9C-101B-9397-08002B2CF9AE}">
    <vt:lpwstr/>
  </property>
  <property name="FSC#COOELAK@1.1001:ApproverFirstName" pid="94" fmtid="{D5CDD505-2E9C-101B-9397-08002B2CF9AE}">
    <vt:lpwstr/>
  </property>
  <property name="FSC#COOELAK@1.1001:ApproverSurName" pid="95" fmtid="{D5CDD505-2E9C-101B-9397-08002B2CF9AE}">
    <vt:lpwstr/>
  </property>
  <property name="FSC#COOELAK@1.1001:ApproverTitle" pid="96" fmtid="{D5CDD505-2E9C-101B-9397-08002B2CF9AE}">
    <vt:lpwstr/>
  </property>
  <property name="FSC#COOELAK@1.1001:ExternalDate" pid="97" fmtid="{D5CDD505-2E9C-101B-9397-08002B2CF9AE}">
    <vt:lpwstr/>
  </property>
  <property name="FSC#COOELAK@1.1001:SettlementApprovedAt" pid="98" fmtid="{D5CDD505-2E9C-101B-9397-08002B2CF9AE}">
    <vt:lpwstr/>
  </property>
  <property name="FSC#COOELAK@1.1001:BaseNumber" pid="99" fmtid="{D5CDD505-2E9C-101B-9397-08002B2CF9AE}">
    <vt:lpwstr/>
  </property>
  <property name="FSC#COOELAK@1.1001:CurrentUserRolePos" pid="100" fmtid="{D5CDD505-2E9C-101B-9397-08002B2CF9AE}">
    <vt:lpwstr>Sachbearbeiter/in</vt:lpwstr>
  </property>
  <property name="FSC#COOELAK@1.1001:CurrentUserEmail" pid="101" fmtid="{D5CDD505-2E9C-101B-9397-08002B2CF9AE}">
    <vt:lpwstr>monika.blanar@bmgf.gv.at</vt:lpwstr>
  </property>
  <property name="FSC#ELAKGOV@1.1001:PersonalSubjGender" pid="102" fmtid="{D5CDD505-2E9C-101B-9397-08002B2CF9AE}">
    <vt:lpwstr/>
  </property>
  <property name="FSC#ELAKGOV@1.1001:PersonalSubjFirstName" pid="103" fmtid="{D5CDD505-2E9C-101B-9397-08002B2CF9AE}">
    <vt:lpwstr/>
  </property>
  <property name="FSC#ELAKGOV@1.1001:PersonalSubjSurName" pid="104" fmtid="{D5CDD505-2E9C-101B-9397-08002B2CF9AE}">
    <vt:lpwstr/>
  </property>
  <property name="FSC#ELAKGOV@1.1001:PersonalSubjSalutation" pid="105" fmtid="{D5CDD505-2E9C-101B-9397-08002B2CF9AE}">
    <vt:lpwstr/>
  </property>
  <property name="FSC#ELAKGOV@1.1001:PersonalSubjAddress" pid="106" fmtid="{D5CDD505-2E9C-101B-9397-08002B2CF9AE}">
    <vt:lpwstr/>
  </property>
  <property name="FSC#ATSTATECFG@1.1001:Office" pid="107" fmtid="{D5CDD505-2E9C-101B-9397-08002B2CF9AE}">
    <vt:lpwstr/>
  </property>
  <property name="FSC#ATSTATECFG@1.1001:Agent" pid="108" fmtid="{D5CDD505-2E9C-101B-9397-08002B2CF9AE}">
    <vt:lpwstr/>
  </property>
  <property name="FSC#ATSTATECFG@1.1001:AgentPhone" pid="109" fmtid="{D5CDD505-2E9C-101B-9397-08002B2CF9AE}">
    <vt:lpwstr/>
  </property>
  <property name="FSC#ATSTATECFG@1.1001:DepartmentFax" pid="110" fmtid="{D5CDD505-2E9C-101B-9397-08002B2CF9AE}">
    <vt:lpwstr/>
  </property>
  <property name="FSC#ATSTATECFG@1.1001:DepartmentEmail" pid="111" fmtid="{D5CDD505-2E9C-101B-9397-08002B2CF9AE}">
    <vt:lpwstr/>
  </property>
  <property name="FSC#ATSTATECFG@1.1001:SubfileDate" pid="112" fmtid="{D5CDD505-2E9C-101B-9397-08002B2CF9AE}">
    <vt:lpwstr/>
  </property>
  <property name="FSC#ATSTATECFG@1.1001:SubfileSubject" pid="113" fmtid="{D5CDD505-2E9C-101B-9397-08002B2CF9AE}">
    <vt:lpwstr/>
  </property>
  <property name="FSC#ATSTATECFG@1.1001:DepartmentZipCode" pid="114" fmtid="{D5CDD505-2E9C-101B-9397-08002B2CF9AE}">
    <vt:lpwstr/>
  </property>
  <property name="FSC#ATSTATECFG@1.1001:DepartmentCountry" pid="115" fmtid="{D5CDD505-2E9C-101B-9397-08002B2CF9AE}">
    <vt:lpwstr/>
  </property>
  <property name="FSC#ATSTATECFG@1.1001:DepartmentCity" pid="116" fmtid="{D5CDD505-2E9C-101B-9397-08002B2CF9AE}">
    <vt:lpwstr/>
  </property>
  <property name="FSC#ATSTATECFG@1.1001:DepartmentStreet" pid="117" fmtid="{D5CDD505-2E9C-101B-9397-08002B2CF9AE}">
    <vt:lpwstr/>
  </property>
  <property name="FSC#ATSTATECFG@1.1001:DepartmentDVR" pid="118" fmtid="{D5CDD505-2E9C-101B-9397-08002B2CF9AE}">
    <vt:lpwstr/>
  </property>
  <property name="FSC#ATSTATECFG@1.1001:DepartmentUID" pid="119" fmtid="{D5CDD505-2E9C-101B-9397-08002B2CF9AE}">
    <vt:lpwstr/>
  </property>
  <property name="FSC#ATSTATECFG@1.1001:SubfileReference" pid="120" fmtid="{D5CDD505-2E9C-101B-9397-08002B2CF9AE}">
    <vt:lpwstr/>
  </property>
  <property name="FSC#ATSTATECFG@1.1001:Clause" pid="121" fmtid="{D5CDD505-2E9C-101B-9397-08002B2CF9AE}">
    <vt:lpwstr/>
  </property>
  <property name="FSC#ATSTATECFG@1.1001:ApprovedSignature" pid="122" fmtid="{D5CDD505-2E9C-101B-9397-08002B2CF9AE}">
    <vt:lpwstr/>
  </property>
  <property name="FSC#ATSTATECFG@1.1001:BankAccount" pid="123" fmtid="{D5CDD505-2E9C-101B-9397-08002B2CF9AE}">
    <vt:lpwstr/>
  </property>
  <property name="FSC#ATSTATECFG@1.1001:BankAccountOwner" pid="124" fmtid="{D5CDD505-2E9C-101B-9397-08002B2CF9AE}">
    <vt:lpwstr/>
  </property>
  <property name="FSC#ATSTATECFG@1.1001:BankInstitute" pid="125" fmtid="{D5CDD505-2E9C-101B-9397-08002B2CF9AE}">
    <vt:lpwstr/>
  </property>
  <property name="FSC#ATSTATECFG@1.1001:BankAccountID" pid="126" fmtid="{D5CDD505-2E9C-101B-9397-08002B2CF9AE}">
    <vt:lpwstr/>
  </property>
  <property name="FSC#ATSTATECFG@1.1001:BankAccountIBAN" pid="127" fmtid="{D5CDD505-2E9C-101B-9397-08002B2CF9AE}">
    <vt:lpwstr/>
  </property>
  <property name="FSC#ATSTATECFG@1.1001:BankAccountBIC" pid="128" fmtid="{D5CDD505-2E9C-101B-9397-08002B2CF9AE}">
    <vt:lpwstr/>
  </property>
  <property name="FSC#ATSTATECFG@1.1001:BankName" pid="129" fmtid="{D5CDD505-2E9C-101B-9397-08002B2CF9AE}">
    <vt:lpwstr/>
  </property>
  <property name="FSC#COOELAK@1.1001:ObjectAddressees" pid="130" fmtid="{D5CDD505-2E9C-101B-9397-08002B2CF9AE}">
    <vt:lpwstr/>
  </property>
  <property name="FSC#ATPRECONFIG@1.1001:ChargePreview" pid="131" fmtid="{D5CDD505-2E9C-101B-9397-08002B2CF9AE}">
    <vt:lpwstr/>
  </property>
  <property name="FSC#ATSTATECFG@1.1001:ExternalFile" pid="132" fmtid="{D5CDD505-2E9C-101B-9397-08002B2CF9AE}">
    <vt:lpwstr/>
  </property>
  <property name="FSC#COOSYSTEM@1.1:Container" pid="133" fmtid="{D5CDD505-2E9C-101B-9397-08002B2CF9AE}">
    <vt:lpwstr>COO.3000.107.6.4062039</vt:lpwstr>
  </property>
  <property name="FSC#FSCFOLIO@1.1001:docpropproject" pid="134" fmtid="{D5CDD505-2E9C-101B-9397-08002B2CF9AE}">
    <vt:lpwstr/>
  </property>
</Properties>
</file>