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E0" w:rsidRDefault="00962DE0" w:rsidP="00962DE0">
      <w:pPr>
        <w:pStyle w:val="Default"/>
      </w:pPr>
    </w:p>
    <w:p w:rsidR="00BD4B31" w:rsidRDefault="00BD4B31" w:rsidP="00BD4B31">
      <w:pPr>
        <w:jc w:val="center"/>
        <w:rPr>
          <w:rFonts w:asciiTheme="minorHAnsi" w:hAnsiTheme="minorHAnsi" w:cstheme="minorHAnsi"/>
          <w:b/>
          <w:sz w:val="23"/>
          <w:szCs w:val="23"/>
        </w:rPr>
      </w:pPr>
      <w:r w:rsidRPr="00BD4B31">
        <w:rPr>
          <w:rFonts w:asciiTheme="minorHAnsi" w:hAnsiTheme="minorHAnsi" w:cstheme="minorHAnsi"/>
          <w:b/>
          <w:sz w:val="23"/>
          <w:szCs w:val="23"/>
        </w:rPr>
        <w:t>VIS-Meldepflichten</w:t>
      </w:r>
    </w:p>
    <w:p w:rsidR="00F42AD4" w:rsidRPr="00BD4B31" w:rsidRDefault="00F42AD4" w:rsidP="00BD4B31">
      <w:pPr>
        <w:jc w:val="center"/>
        <w:rPr>
          <w:rFonts w:asciiTheme="minorHAnsi" w:hAnsiTheme="minorHAnsi" w:cstheme="minorHAnsi"/>
          <w:b/>
          <w:sz w:val="23"/>
          <w:szCs w:val="23"/>
        </w:rPr>
      </w:pP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 6. (1) Die Tierhalter von Schweinen, Schafen und Ziegen haben bei Verbringungen oder untersuchungspflichtigen Schlachtungen von Schweinen, Schafen und Ziegen folgende Angaben entweder mittelbar über eine Meldestelle gemäß Abs. 4 oder unmittelbar online oder mittels dafür vorgesehener Formulare und Meldewege (Telefax) dem Betreiber des VIS zu melden.</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1.</w:t>
      </w:r>
      <w:r w:rsidRPr="00BD4B31">
        <w:rPr>
          <w:rFonts w:asciiTheme="minorHAnsi" w:hAnsiTheme="minorHAnsi" w:cstheme="minorHAnsi"/>
          <w:sz w:val="23"/>
          <w:szCs w:val="23"/>
        </w:rPr>
        <w:tab/>
        <w:t>die Registrierungsnummer des Meldebetriebes;</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2.</w:t>
      </w:r>
      <w:r w:rsidRPr="00BD4B31">
        <w:rPr>
          <w:rFonts w:asciiTheme="minorHAnsi" w:hAnsiTheme="minorHAnsi" w:cstheme="minorHAnsi"/>
          <w:sz w:val="23"/>
          <w:szCs w:val="23"/>
        </w:rPr>
        <w:tab/>
        <w:t>bei</w:t>
      </w:r>
    </w:p>
    <w:p w:rsidR="00BD4B31" w:rsidRPr="00BD4B31" w:rsidRDefault="00BD4B31" w:rsidP="00BD4B31">
      <w:pPr>
        <w:ind w:left="1276" w:hanging="425"/>
        <w:rPr>
          <w:rFonts w:asciiTheme="minorHAnsi" w:hAnsiTheme="minorHAnsi" w:cstheme="minorHAnsi"/>
          <w:sz w:val="23"/>
          <w:szCs w:val="23"/>
        </w:rPr>
      </w:pPr>
      <w:r w:rsidRPr="00BD4B31">
        <w:rPr>
          <w:rFonts w:asciiTheme="minorHAnsi" w:hAnsiTheme="minorHAnsi" w:cstheme="minorHAnsi"/>
          <w:sz w:val="23"/>
          <w:szCs w:val="23"/>
        </w:rPr>
        <w:t>a)</w:t>
      </w:r>
      <w:r w:rsidRPr="00BD4B31">
        <w:rPr>
          <w:rFonts w:asciiTheme="minorHAnsi" w:hAnsiTheme="minorHAnsi" w:cstheme="minorHAnsi"/>
          <w:sz w:val="23"/>
          <w:szCs w:val="23"/>
        </w:rPr>
        <w:tab/>
        <w:t>Verbringungen innerhalb Österreichs: die Registrierungsnummer des österreichischen unmittelbaren Herkunfts- beziehungsweise Bestimmungsbetriebes; wurde keine österreichische Registrierungsnummer vergeben, so sind Name und Adresse anzugeben.</w:t>
      </w:r>
    </w:p>
    <w:p w:rsidR="00BD4B31" w:rsidRPr="00BD4B31" w:rsidRDefault="00BD4B31" w:rsidP="00BD4B31">
      <w:pPr>
        <w:ind w:left="1276" w:hanging="425"/>
        <w:rPr>
          <w:rFonts w:asciiTheme="minorHAnsi" w:hAnsiTheme="minorHAnsi" w:cstheme="minorHAnsi"/>
          <w:sz w:val="23"/>
          <w:szCs w:val="23"/>
        </w:rPr>
      </w:pPr>
      <w:r w:rsidRPr="00BD4B31">
        <w:rPr>
          <w:rFonts w:asciiTheme="minorHAnsi" w:hAnsiTheme="minorHAnsi" w:cstheme="minorHAnsi"/>
          <w:sz w:val="23"/>
          <w:szCs w:val="23"/>
        </w:rPr>
        <w:lastRenderedPageBreak/>
        <w:t>b)</w:t>
      </w:r>
      <w:r w:rsidRPr="00BD4B31">
        <w:rPr>
          <w:rFonts w:asciiTheme="minorHAnsi" w:hAnsiTheme="minorHAnsi" w:cstheme="minorHAnsi"/>
          <w:sz w:val="23"/>
          <w:szCs w:val="23"/>
        </w:rPr>
        <w:tab/>
        <w:t>Verbringungen unter den Bedingungen des innergemeinschaftlichen Handels: die Registrierungsnummer des unmittelbaren Herkunfts- beziehungsweise Bestimmungsbetriebes sowie Name und Adresse des Versenders beziehungsweise Empfängers;</w:t>
      </w:r>
    </w:p>
    <w:p w:rsidR="00BD4B31" w:rsidRPr="00BD4B31" w:rsidRDefault="00BD4B31" w:rsidP="00BD4B31">
      <w:pPr>
        <w:ind w:left="1276" w:hanging="425"/>
        <w:rPr>
          <w:rFonts w:asciiTheme="minorHAnsi" w:hAnsiTheme="minorHAnsi" w:cstheme="minorHAnsi"/>
          <w:sz w:val="23"/>
          <w:szCs w:val="23"/>
        </w:rPr>
      </w:pPr>
      <w:r w:rsidRPr="00BD4B31">
        <w:rPr>
          <w:rFonts w:asciiTheme="minorHAnsi" w:hAnsiTheme="minorHAnsi" w:cstheme="minorHAnsi"/>
          <w:sz w:val="23"/>
          <w:szCs w:val="23"/>
        </w:rPr>
        <w:t>c)</w:t>
      </w:r>
      <w:r w:rsidRPr="00BD4B31">
        <w:rPr>
          <w:rFonts w:asciiTheme="minorHAnsi" w:hAnsiTheme="minorHAnsi" w:cstheme="minorHAnsi"/>
          <w:sz w:val="23"/>
          <w:szCs w:val="23"/>
        </w:rPr>
        <w:tab/>
        <w:t>Verbringungen aus Drittstaaten: bei der Einfuhr sind der Nachname des Versenders sowie die Postleitzahl und der Ort des ausländischen Herkunftsbetriebes zu melden; ist eine Sammelstelle oder ein Aufenthaltsort der unmittelbare Herkunftsbetrieb aus einem Drittstaat, so genügen die Daten zu Postleitzahl und Ort;</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3.</w:t>
      </w:r>
      <w:r w:rsidRPr="00BD4B31">
        <w:rPr>
          <w:rFonts w:asciiTheme="minorHAnsi" w:hAnsiTheme="minorHAnsi" w:cstheme="minorHAnsi"/>
          <w:sz w:val="23"/>
          <w:szCs w:val="23"/>
        </w:rPr>
        <w:tab/>
        <w:t>bei Verbringungen das Abgangs- beziehungsweise Zugangsdatum, bei untersuchungspflichtigen Schlachtungen das Datum dieser Schlachtung;</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4.</w:t>
      </w:r>
      <w:r w:rsidRPr="00BD4B31">
        <w:rPr>
          <w:rFonts w:asciiTheme="minorHAnsi" w:hAnsiTheme="minorHAnsi" w:cstheme="minorHAnsi"/>
          <w:sz w:val="23"/>
          <w:szCs w:val="23"/>
        </w:rPr>
        <w:tab/>
        <w:t>bei Verbringungen die Anzahl der verbrachten Schweine, Schafe und Ziegen sowie bei untersuchungspflichtigen Schlachtungen die Anzahl der geschlachteten Schweine, Schafe und Ziegen;</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5.</w:t>
      </w:r>
      <w:r w:rsidRPr="00BD4B31">
        <w:rPr>
          <w:rFonts w:asciiTheme="minorHAnsi" w:hAnsiTheme="minorHAnsi" w:cstheme="minorHAnsi"/>
          <w:sz w:val="23"/>
          <w:szCs w:val="23"/>
        </w:rPr>
        <w:tab/>
        <w:t>das Meldeereignis (Abgang, Zugang, Zugang und Schlachtung, untersuchungspflichtige Schlachtung sowie Abgang an den Endverbraucher zur sofortigen Schlachtung bei Schafen und Ziegen);</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6.</w:t>
      </w:r>
      <w:r w:rsidRPr="00BD4B31">
        <w:rPr>
          <w:rFonts w:asciiTheme="minorHAnsi" w:hAnsiTheme="minorHAnsi" w:cstheme="minorHAnsi"/>
          <w:sz w:val="23"/>
          <w:szCs w:val="23"/>
        </w:rPr>
        <w:tab/>
        <w:t>bei Transportfahrzeugen, bei denen ein österreichischer Transporteur Zulassungsbesitzer ist, die Registrierungsnummer desselben gemäß § 8a Abs. 1 Z 2 TSG; wurde noch keine österreichische Registrierungsnummer vergeben, so sind Name und Adresse anzugeben. Im Falle der Meldung über eine Meldestelle gemäß Abs. 4 ist bei Eigentransporten die Angabe „Eigentransport“ zulässig;</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7.</w:t>
      </w:r>
      <w:r w:rsidRPr="00BD4B31">
        <w:rPr>
          <w:rFonts w:asciiTheme="minorHAnsi" w:hAnsiTheme="minorHAnsi" w:cstheme="minorHAnsi"/>
          <w:sz w:val="23"/>
          <w:szCs w:val="23"/>
        </w:rPr>
        <w:tab/>
        <w:t>bei Transportfahrzeugen, bei denen ein ausländischer Transporteur Zulassungsbesitzer ist, den Zulassungsstaat, den Nachnamen, die Postleitzahl und den Betriebsort oder Wohnort des Zulassungsbesitzers des Transportfahrzeuges; können diese Daten des Transportfahrzeuges, bei denen ein ausländischer Transporteur Zulassungsbesitzer ist und eine Bescheinigung für den innergemeinschaftlichen Handel beziehungsweise ein Gemeinsames Veterinärdokument für die Einfuhr (GVDE) für den Transport vorliegt (dies gilt nicht für Transportfahrzeuge, bei denen ein ausländischer Transporteur Zulassungsbesitzer ist und die Tiere innerhalb von Österreich verbringt), nicht ermittelt werden, so hat der Tierhalter oder ein von ihm Beauftragter zu überprüfen, ob das amtliche Kennzeichen auf dem Fahrzeug mit den Angaben auf der Bescheinigung für den innergemeinschaftlichen Handel beziehungsweise dem Gemeinsamen Veterinärdokument für die Einfuhr (GVDE) übereinstimmt und hat die Angaben zur Bescheinigung für den innergemeinschaftlichen Handel gemäß Z 9 beziehungsweise zum Gemeinsamen Veterinärdokument für die Einfuhr (GVDE) gemäß Z 10 zu melden; diese Ausnahmeregelung gilt nur, wenn die Angaben zum amtlichen Kraftfahrzeugkennzeichen mit der Bescheinigung für den innergemeinschaftlichen Handel beziehungsweise dem Gemeinsamen Veterinärdokument für die Einfuhr (GVDE) übereinstimmen; stimmen diese Angaben nicht überein, so ist unverzüglich die Bezirksverwaltungsbehörde zu verständigen;</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8.</w:t>
      </w:r>
      <w:r w:rsidRPr="00BD4B31">
        <w:rPr>
          <w:rFonts w:asciiTheme="minorHAnsi" w:hAnsiTheme="minorHAnsi" w:cstheme="minorHAnsi"/>
          <w:sz w:val="23"/>
          <w:szCs w:val="23"/>
        </w:rPr>
        <w:tab/>
        <w:t>bei Verbringungen aus oder nach Österreich den Bestimmungs- beziehungsweise Herkunftsstaat;</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t>9.</w:t>
      </w:r>
      <w:r w:rsidRPr="00BD4B31">
        <w:rPr>
          <w:rFonts w:asciiTheme="minorHAnsi" w:hAnsiTheme="minorHAnsi" w:cstheme="minorHAnsi"/>
          <w:sz w:val="23"/>
          <w:szCs w:val="23"/>
        </w:rPr>
        <w:tab/>
        <w:t>bei unter den Bedingungen des innergemeinschaftlichen Handels nach Österreich verbrachten Schweinen, Schafen oder Ziegen zusätzlich die fortlaufende Nummer der Bescheinigung für den innergemeinschaftlichen Handel sowie deren Ausstellungsort;</w:t>
      </w:r>
    </w:p>
    <w:p w:rsidR="00BD4B31" w:rsidRPr="00BD4B31" w:rsidRDefault="00BD4B31" w:rsidP="00BD4B31">
      <w:pPr>
        <w:ind w:left="851" w:hanging="425"/>
        <w:rPr>
          <w:rFonts w:asciiTheme="minorHAnsi" w:hAnsiTheme="minorHAnsi" w:cstheme="minorHAnsi"/>
          <w:sz w:val="23"/>
          <w:szCs w:val="23"/>
        </w:rPr>
      </w:pPr>
      <w:r w:rsidRPr="00BD4B31">
        <w:rPr>
          <w:rFonts w:asciiTheme="minorHAnsi" w:hAnsiTheme="minorHAnsi" w:cstheme="minorHAnsi"/>
          <w:sz w:val="23"/>
          <w:szCs w:val="23"/>
        </w:rPr>
        <w:lastRenderedPageBreak/>
        <w:t>10.</w:t>
      </w:r>
      <w:r w:rsidRPr="00BD4B31">
        <w:rPr>
          <w:rFonts w:asciiTheme="minorHAnsi" w:hAnsiTheme="minorHAnsi" w:cstheme="minorHAnsi"/>
          <w:sz w:val="23"/>
          <w:szCs w:val="23"/>
        </w:rPr>
        <w:tab/>
        <w:t>bei aus Drittstaaten eingeführten Schweinen, Schafen und Ziegen zusätzlich die fortlaufende Nummer des Gemeinsamen Veterinärdokuments für die Einfuhr (GVDE) sowie dessen Ausstellungsort.</w:t>
      </w: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Im Falle einer Verbringung über eine meldepflichtige Sammelstelle ist diese als Bestimmungsbetrieb anzugeben, und im Falle der Verbringung von einer meldepflichtigen Sammelstelle ist diese als Herkunftsbetrieb anzugeben. Bei direkter Meldung an den Betreiber des VIS muss die Meldung sowohl vom unmittelbaren Herkunfts- als auch Bestimmungsbetrieb getätigt werden. Bei Meldung durch eine Meldestelle gemäß Abs. 4 entfallen die Meldungen des Herkunfts- beziehungsweise Bestimmungsbetriebes an den Betreiber des VIS.</w:t>
      </w: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 xml:space="preserve">(2) Ausgenommen von der Meldepflicht gemäß Abs. 1 sind Sammelstellen, sofern die Tiere nicht in das Eigentum und in den Besitz dieser Betriebe übergegangen sind, sowie Transporteure, sofern diese nicht nach Abs. 4 als Meldestelle kundgemacht wurden, des weiteren Tierhalter gemäß § 4 Abs. 1 zweiter Satz. Ebenfalls ausgenommen von der Meldepflicht gemäß Abs. 1 sind Verbringungen zwischen Betrieben desselben Tierhalters innerhalb einer Gemeinde sowie der Auftrieb auf Zwischenweiden (zum Beispiel </w:t>
      </w:r>
      <w:proofErr w:type="spellStart"/>
      <w:r w:rsidRPr="00BD4B31">
        <w:rPr>
          <w:rFonts w:asciiTheme="minorHAnsi" w:hAnsiTheme="minorHAnsi" w:cstheme="minorHAnsi"/>
          <w:sz w:val="23"/>
          <w:szCs w:val="23"/>
        </w:rPr>
        <w:t>Vorsäß</w:t>
      </w:r>
      <w:proofErr w:type="spellEnd"/>
      <w:r w:rsidRPr="00BD4B31">
        <w:rPr>
          <w:rFonts w:asciiTheme="minorHAnsi" w:hAnsiTheme="minorHAnsi" w:cstheme="minorHAnsi"/>
          <w:sz w:val="23"/>
          <w:szCs w:val="23"/>
        </w:rPr>
        <w:t xml:space="preserve">, </w:t>
      </w:r>
      <w:proofErr w:type="spellStart"/>
      <w:r w:rsidRPr="00BD4B31">
        <w:rPr>
          <w:rFonts w:asciiTheme="minorHAnsi" w:hAnsiTheme="minorHAnsi" w:cstheme="minorHAnsi"/>
          <w:sz w:val="23"/>
          <w:szCs w:val="23"/>
        </w:rPr>
        <w:t>Maisäß</w:t>
      </w:r>
      <w:proofErr w:type="spellEnd"/>
      <w:r w:rsidRPr="00BD4B31">
        <w:rPr>
          <w:rFonts w:asciiTheme="minorHAnsi" w:hAnsiTheme="minorHAnsi" w:cstheme="minorHAnsi"/>
          <w:sz w:val="23"/>
          <w:szCs w:val="23"/>
        </w:rPr>
        <w:t xml:space="preserve">, </w:t>
      </w:r>
      <w:proofErr w:type="spellStart"/>
      <w:r w:rsidRPr="00BD4B31">
        <w:rPr>
          <w:rFonts w:asciiTheme="minorHAnsi" w:hAnsiTheme="minorHAnsi" w:cstheme="minorHAnsi"/>
          <w:sz w:val="23"/>
          <w:szCs w:val="23"/>
        </w:rPr>
        <w:t>Nachsäß</w:t>
      </w:r>
      <w:proofErr w:type="spellEnd"/>
      <w:r w:rsidRPr="00BD4B31">
        <w:rPr>
          <w:rFonts w:asciiTheme="minorHAnsi" w:hAnsiTheme="minorHAnsi" w:cstheme="minorHAnsi"/>
          <w:sz w:val="23"/>
          <w:szCs w:val="23"/>
        </w:rPr>
        <w:t xml:space="preserve">, Aste) desselben Tierhalters vor oder nach einem meldepflichtigen Auftrieb auf eine Alm oder Weide, wenn die Weideflächen im „Mehrfachantrag Flächen“ des </w:t>
      </w:r>
      <w:proofErr w:type="spellStart"/>
      <w:r w:rsidRPr="00BD4B31">
        <w:rPr>
          <w:rFonts w:asciiTheme="minorHAnsi" w:hAnsiTheme="minorHAnsi" w:cstheme="minorHAnsi"/>
          <w:sz w:val="23"/>
          <w:szCs w:val="23"/>
        </w:rPr>
        <w:t>Auftreibers</w:t>
      </w:r>
      <w:proofErr w:type="spellEnd"/>
      <w:r w:rsidRPr="00BD4B31">
        <w:rPr>
          <w:rFonts w:asciiTheme="minorHAnsi" w:hAnsiTheme="minorHAnsi" w:cstheme="minorHAnsi"/>
          <w:sz w:val="23"/>
          <w:szCs w:val="23"/>
        </w:rPr>
        <w:t xml:space="preserve"> mit der Nutzungsart „G“ – Prämienstatus „FW“ beantragt sind.</w:t>
      </w: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(3) Die Meldung gemäß Abs. 1 hat bei Online- oder Telefaxmeldungen spätestens am siebenten Kalendertag nach dem zu meldenden Ereignis zu erfolgen.</w:t>
      </w: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(4) Meldungen gemäß Abs. 1 dürfen auch über eine von dem Bundesminister für Gesundheit hierfür festgelegte Einrichtung erfolgen (Meldestelle). Der Bundesminister für Gesundheit kann derartige Einrichtungen durch Kundmachung in den „Amtlichen Veterinärnachrichten“ als Meldestellen im Sinne dieser Verordnung festlegen, wenn dies den Grundsätzen der Zweckmäßigkeit und Raschheit des Meldeverfahrens entspricht, wenn die Einrichtung die Daten gemäß § 8a Abs. 1 Z 1 (insbesondere Nachname), Z 2, Z 3 (insbesondere Straßenname, Hausnummer, Postleitzahl und Ort) TSG dem Betreiber des VIS in elektronisch lesbarer Form für Zwecke des Datenabgleiches zur Verfügung gestellt hat und wenn durch Vereinbarung zwischen Einrichtung und dem Betreiber des VIS sichergestellt ist, dass die laufend zu meldenden Daten gemäß Abs. 1 in der für diesen Betreiber erforderlichen Form vorliegen. Die kundgemachte Meldestelle ist zur fristgerechten Weiterleitung der Daten aller ihr im Rahmen ihrer Geschäftstätigkeit zur Kenntnis gelangten Verbringungen verpflichtet. Diese Verpflichtung gilt insbesondere auch dann, wenn die Meldestelle nur als Transporteur auftritt oder wenn zwei beziehungsweise mehrere unabhängige Meldestellen in ein und dieselbe Verbringung involviert sind.</w:t>
      </w:r>
    </w:p>
    <w:p w:rsidR="00BD4B31" w:rsidRP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(5) Der Bundesminister für Gesundheit kann zusätzliche Meldewege zu den in Abs. 1 genannten Möglichkeiten durch Kundmachung in den „Amtlichen Veterinärnachrichten“ zulassen.</w:t>
      </w:r>
    </w:p>
    <w:p w:rsidR="00BD4B31" w:rsidRDefault="00BD4B31" w:rsidP="00BD4B31">
      <w:pPr>
        <w:rPr>
          <w:rFonts w:asciiTheme="minorHAnsi" w:hAnsiTheme="minorHAnsi" w:cstheme="minorHAnsi"/>
          <w:sz w:val="23"/>
          <w:szCs w:val="23"/>
        </w:rPr>
      </w:pPr>
      <w:r w:rsidRPr="00BD4B31">
        <w:rPr>
          <w:rFonts w:asciiTheme="minorHAnsi" w:hAnsiTheme="minorHAnsi" w:cstheme="minorHAnsi"/>
          <w:sz w:val="23"/>
          <w:szCs w:val="23"/>
        </w:rPr>
        <w:t>(6) Jede natürliche oder juristische Person, die beziehungsweise deren Betrieb in einer Meldung gemäß Abs. 1, 3 und 4 angeführt wird, ist verpflichtet, vom Betreiber des VIS übermittelte Schreiben schriftlich zu beantworten.</w:t>
      </w:r>
    </w:p>
    <w:p w:rsidR="00BD4B31" w:rsidRPr="00852D16" w:rsidRDefault="00BD4B31" w:rsidP="00BD4B31">
      <w:pPr>
        <w:rPr>
          <w:rFonts w:asciiTheme="minorHAnsi" w:hAnsiTheme="minorHAnsi" w:cstheme="minorHAnsi"/>
          <w:sz w:val="23"/>
          <w:szCs w:val="23"/>
        </w:rPr>
      </w:pPr>
    </w:p>
    <w:p w:rsidR="00D64860" w:rsidRPr="00D64860" w:rsidRDefault="00D64860" w:rsidP="00D64860">
      <w:pPr>
        <w:jc w:val="center"/>
        <w:rPr>
          <w:rFonts w:asciiTheme="minorHAnsi" w:hAnsiTheme="minorHAnsi" w:cstheme="minorHAnsi"/>
          <w:b/>
        </w:rPr>
      </w:pPr>
      <w:r w:rsidRPr="00D64860">
        <w:rPr>
          <w:rFonts w:asciiTheme="minorHAnsi" w:hAnsiTheme="minorHAnsi" w:cstheme="minorHAnsi"/>
          <w:b/>
        </w:rPr>
        <w:t>Kennzeichnung und Verbringung von Schafen und Ziegen</w:t>
      </w: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Allgemeines</w:t>
      </w:r>
    </w:p>
    <w:p w:rsidR="00D64860" w:rsidRPr="00D64860" w:rsidRDefault="00D64860" w:rsidP="00D64860">
      <w:pPr>
        <w:rPr>
          <w:rFonts w:asciiTheme="minorHAnsi" w:hAnsiTheme="minorHAnsi" w:cstheme="minorHAnsi"/>
        </w:rPr>
      </w:pPr>
      <w:r w:rsidRPr="00D64860">
        <w:rPr>
          <w:rFonts w:asciiTheme="minorHAnsi" w:hAnsiTheme="minorHAnsi" w:cstheme="minorHAnsi"/>
        </w:rPr>
        <w:t>§ 12. (1) Schafe und Ziegen, die nach dem 9. Juli 2005 geboren wurden, sind auf Kosten des Tierhalters innerhalb einer Frist von sechs Monaten ab dem Geburtsdatum, jedenfalls aber vor dem erstmaligen Verlassen des Geburtsbetriebes oder anlässlich einer untersuchungspflichtigen Schlachtung oder auf behördliche Anordnung noch vor diesem Zeitpunkt,</w:t>
      </w:r>
    </w:p>
    <w:p w:rsidR="00D64860" w:rsidRPr="00D64860" w:rsidRDefault="00D64860" w:rsidP="00852D16">
      <w:pPr>
        <w:ind w:left="851" w:hanging="567"/>
        <w:rPr>
          <w:rFonts w:asciiTheme="minorHAnsi" w:hAnsiTheme="minorHAnsi" w:cstheme="minorHAnsi"/>
        </w:rPr>
      </w:pPr>
      <w:r w:rsidRPr="00D64860">
        <w:rPr>
          <w:rFonts w:asciiTheme="minorHAnsi" w:hAnsiTheme="minorHAnsi" w:cstheme="minorHAnsi"/>
        </w:rPr>
        <w:lastRenderedPageBreak/>
        <w:t>1.</w:t>
      </w:r>
      <w:r w:rsidRPr="00D64860">
        <w:rPr>
          <w:rFonts w:asciiTheme="minorHAnsi" w:hAnsiTheme="minorHAnsi" w:cstheme="minorHAnsi"/>
        </w:rPr>
        <w:tab/>
        <w:t>mit zwei Ohrmarken gemäß § 25 oder</w:t>
      </w:r>
    </w:p>
    <w:p w:rsidR="00D64860" w:rsidRPr="00D64860" w:rsidRDefault="00D64860" w:rsidP="00852D16">
      <w:pPr>
        <w:ind w:left="851" w:hanging="567"/>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mit einer Ohrmarke gemäß § 25 und einem Fesselband gemäß § 25 oder</w:t>
      </w:r>
    </w:p>
    <w:p w:rsidR="00D64860" w:rsidRPr="00D64860" w:rsidRDefault="00D64860" w:rsidP="00852D16">
      <w:pPr>
        <w:ind w:left="851" w:hanging="567"/>
        <w:rPr>
          <w:rFonts w:asciiTheme="minorHAnsi" w:hAnsiTheme="minorHAnsi" w:cstheme="minorHAnsi"/>
        </w:rPr>
      </w:pPr>
      <w:r w:rsidRPr="00D64860">
        <w:rPr>
          <w:rFonts w:asciiTheme="minorHAnsi" w:hAnsiTheme="minorHAnsi" w:cstheme="minorHAnsi"/>
        </w:rPr>
        <w:t>3.</w:t>
      </w:r>
      <w:r w:rsidRPr="00D64860">
        <w:rPr>
          <w:rFonts w:asciiTheme="minorHAnsi" w:hAnsiTheme="minorHAnsi" w:cstheme="minorHAnsi"/>
        </w:rPr>
        <w:tab/>
        <w:t>mit einer Ohrmarke gemäß § 25 und einem amtlichen elektronischen Kennzeichen gemäß § 15 oder</w:t>
      </w:r>
    </w:p>
    <w:p w:rsidR="00D64860" w:rsidRPr="00D64860" w:rsidRDefault="00D64860" w:rsidP="00852D16">
      <w:pPr>
        <w:ind w:left="851" w:hanging="567"/>
        <w:rPr>
          <w:rFonts w:asciiTheme="minorHAnsi" w:hAnsiTheme="minorHAnsi" w:cstheme="minorHAnsi"/>
        </w:rPr>
      </w:pPr>
      <w:r w:rsidRPr="00D64860">
        <w:rPr>
          <w:rFonts w:asciiTheme="minorHAnsi" w:hAnsiTheme="minorHAnsi" w:cstheme="minorHAnsi"/>
        </w:rPr>
        <w:t>4.</w:t>
      </w:r>
      <w:r w:rsidRPr="00D64860">
        <w:rPr>
          <w:rFonts w:asciiTheme="minorHAnsi" w:hAnsiTheme="minorHAnsi" w:cstheme="minorHAnsi"/>
        </w:rPr>
        <w:tab/>
        <w:t>mit einem amtlichen elektronischen Kennzeichen in Form eines Bolus und einem Fesselband gemäß § 25 oder</w:t>
      </w:r>
    </w:p>
    <w:p w:rsidR="00D64860" w:rsidRPr="00D64860" w:rsidRDefault="00D64860" w:rsidP="00852D16">
      <w:pPr>
        <w:ind w:left="851" w:hanging="567"/>
        <w:rPr>
          <w:rFonts w:asciiTheme="minorHAnsi" w:hAnsiTheme="minorHAnsi" w:cstheme="minorHAnsi"/>
        </w:rPr>
      </w:pPr>
      <w:r w:rsidRPr="00D64860">
        <w:rPr>
          <w:rFonts w:asciiTheme="minorHAnsi" w:hAnsiTheme="minorHAnsi" w:cstheme="minorHAnsi"/>
        </w:rPr>
        <w:t>5.</w:t>
      </w:r>
      <w:r w:rsidRPr="00D64860">
        <w:rPr>
          <w:rFonts w:asciiTheme="minorHAnsi" w:hAnsiTheme="minorHAnsi" w:cstheme="minorHAnsi"/>
        </w:rPr>
        <w:tab/>
        <w:t>mit einem amtlichen elektronischen Kennzeichen in Form einer Ohrmarke und einem Fesselband gemäß § 25</w:t>
      </w:r>
    </w:p>
    <w:p w:rsidR="00D64860" w:rsidRPr="00D64860" w:rsidRDefault="00D64860" w:rsidP="00D64860">
      <w:pPr>
        <w:rPr>
          <w:rFonts w:asciiTheme="minorHAnsi" w:hAnsiTheme="minorHAnsi" w:cstheme="minorHAnsi"/>
        </w:rPr>
      </w:pPr>
      <w:r w:rsidRPr="00D64860">
        <w:rPr>
          <w:rFonts w:asciiTheme="minorHAnsi" w:hAnsiTheme="minorHAnsi" w:cstheme="minorHAnsi"/>
        </w:rPr>
        <w:t>gemäß dieser Verordnung dauerhaft zu kennzeichnen, wobei beide Kennzeichen denselben Code zu tragen haben.</w:t>
      </w:r>
    </w:p>
    <w:p w:rsidR="00D64860" w:rsidRPr="00D64860" w:rsidRDefault="00D64860" w:rsidP="00D64860">
      <w:pPr>
        <w:rPr>
          <w:rFonts w:asciiTheme="minorHAnsi" w:hAnsiTheme="minorHAnsi" w:cstheme="minorHAnsi"/>
        </w:rPr>
      </w:pPr>
      <w:r w:rsidRPr="00D64860">
        <w:rPr>
          <w:rFonts w:asciiTheme="minorHAnsi" w:hAnsiTheme="minorHAnsi" w:cstheme="minorHAnsi"/>
        </w:rPr>
        <w:t>(2) Für die Durchführung der Kennzeichnung ist der jeweilige Tierhalter verantwortlich.</w:t>
      </w:r>
    </w:p>
    <w:p w:rsidR="00D64860" w:rsidRPr="00D64860" w:rsidRDefault="00D64860" w:rsidP="00D64860">
      <w:pPr>
        <w:rPr>
          <w:rFonts w:asciiTheme="minorHAnsi" w:hAnsiTheme="minorHAnsi" w:cstheme="minorHAnsi"/>
        </w:rPr>
      </w:pPr>
      <w:r w:rsidRPr="00D64860">
        <w:rPr>
          <w:rFonts w:asciiTheme="minorHAnsi" w:hAnsiTheme="minorHAnsi" w:cstheme="minorHAnsi"/>
        </w:rPr>
        <w:t>(3) Der Tierhalter hat für die Kennzeichnung gemäß Abs. 1 nur solche Ohrmarken, Fesselbänder und Transponder zu verwenden, die über eine gemäß § 30 zugelassene Stelle bezogen wurden.</w:t>
      </w:r>
    </w:p>
    <w:p w:rsidR="00D64860" w:rsidRPr="00D64860" w:rsidRDefault="00D64860" w:rsidP="00D64860">
      <w:pPr>
        <w:rPr>
          <w:rFonts w:asciiTheme="minorHAnsi" w:hAnsiTheme="minorHAnsi" w:cstheme="minorHAnsi"/>
        </w:rPr>
      </w:pPr>
      <w:r w:rsidRPr="00D64860">
        <w:rPr>
          <w:rFonts w:asciiTheme="minorHAnsi" w:hAnsiTheme="minorHAnsi" w:cstheme="minorHAnsi"/>
        </w:rPr>
        <w:t>(4) Bezogene Ohrmarken, Fesselbänder und Transponder dürfen ausschließlich in dem Betrieb zur Kennzeichnung verwendet werden, für den sie von der zugelassenen Stelle abgegeben wurden. Nicht mehr benötigte Ohrmarken, Fesselbänder oder Transponder sind vom Tierhalter an die Ohrmarkenvergabestelle zurückzugeben und von dieser unschädlich zu vernichten.</w:t>
      </w:r>
    </w:p>
    <w:p w:rsidR="00E872F4" w:rsidRDefault="00D64860" w:rsidP="00D64860">
      <w:pPr>
        <w:rPr>
          <w:rFonts w:asciiTheme="minorHAnsi" w:hAnsiTheme="minorHAnsi" w:cstheme="minorHAnsi"/>
        </w:rPr>
      </w:pPr>
      <w:r w:rsidRPr="00D64860">
        <w:rPr>
          <w:rFonts w:asciiTheme="minorHAnsi" w:hAnsiTheme="minorHAnsi" w:cstheme="minorHAnsi"/>
        </w:rPr>
        <w:t>(5) Verwendete Fesselbänder und Transponder sind vom Verfügungsberechtigten nach dem Tod bzw. der Schlachtung des damit gekennzeichneten Tieres unschädlich zu vernichten.</w:t>
      </w:r>
    </w:p>
    <w:p w:rsidR="00BD4B31" w:rsidRDefault="00BD4B31" w:rsidP="00D64860">
      <w:pPr>
        <w:rPr>
          <w:rFonts w:asciiTheme="minorHAnsi" w:hAnsiTheme="minorHAnsi" w:cstheme="minorHAnsi"/>
        </w:rPr>
      </w:pPr>
    </w:p>
    <w:p w:rsidR="00BD4B31" w:rsidRPr="00BD4B31" w:rsidRDefault="00BD4B31" w:rsidP="00BD4B31">
      <w:pPr>
        <w:jc w:val="center"/>
        <w:rPr>
          <w:rFonts w:asciiTheme="minorHAnsi" w:hAnsiTheme="minorHAnsi" w:cstheme="minorHAnsi"/>
          <w:i/>
        </w:rPr>
      </w:pPr>
      <w:r w:rsidRPr="00BD4B31">
        <w:rPr>
          <w:rFonts w:asciiTheme="minorHAnsi" w:hAnsiTheme="minorHAnsi" w:cstheme="minorHAnsi"/>
          <w:i/>
        </w:rPr>
        <w:t>Kennzeichnung von Schafen und Ziegen mit Ohrmarken und Stallmarken</w:t>
      </w:r>
    </w:p>
    <w:p w:rsidR="00BD4B31" w:rsidRPr="00BD4B31" w:rsidRDefault="00BD4B31" w:rsidP="00BD4B31">
      <w:pPr>
        <w:rPr>
          <w:rFonts w:asciiTheme="minorHAnsi" w:hAnsiTheme="minorHAnsi" w:cstheme="minorHAnsi"/>
        </w:rPr>
      </w:pPr>
      <w:r w:rsidRPr="00BD4B31">
        <w:rPr>
          <w:rFonts w:asciiTheme="minorHAnsi" w:hAnsiTheme="minorHAnsi" w:cstheme="minorHAnsi"/>
        </w:rPr>
        <w:t>§ 13. (1) Die Ohrmarken sind in einer Position am Ohr anzubringen, dass sie aus der Entfernung gut sichtbar sind. Die Ohrmarken gemäß § 25 sowie die amtlichen elektronischen Ohrmarken gemäß § 27 sind auf der dem Ohransatz zugeordneten Ohrhälfte anzubringen.</w:t>
      </w:r>
    </w:p>
    <w:p w:rsidR="00D64860" w:rsidRDefault="00BD4B31" w:rsidP="00BD4B31">
      <w:pPr>
        <w:rPr>
          <w:rFonts w:asciiTheme="minorHAnsi" w:hAnsiTheme="minorHAnsi" w:cstheme="minorHAnsi"/>
        </w:rPr>
      </w:pPr>
      <w:r w:rsidRPr="00BD4B31">
        <w:rPr>
          <w:rFonts w:asciiTheme="minorHAnsi" w:hAnsiTheme="minorHAnsi" w:cstheme="minorHAnsi"/>
        </w:rPr>
        <w:t xml:space="preserve">(2) Es steht dem Tierhalter frei, zusätzlich zur amtlichen Ohrmarke gemäß Abs. 1 eine Stallmarke anzubringen. Ist diese eine Ohrmarke, so ist sie entweder als </w:t>
      </w:r>
      <w:proofErr w:type="spellStart"/>
      <w:r w:rsidRPr="00BD4B31">
        <w:rPr>
          <w:rFonts w:asciiTheme="minorHAnsi" w:hAnsiTheme="minorHAnsi" w:cstheme="minorHAnsi"/>
        </w:rPr>
        <w:t>Beilagscheibe</w:t>
      </w:r>
      <w:proofErr w:type="spellEnd"/>
      <w:r w:rsidRPr="00BD4B31">
        <w:rPr>
          <w:rFonts w:asciiTheme="minorHAnsi" w:hAnsiTheme="minorHAnsi" w:cstheme="minorHAnsi"/>
        </w:rPr>
        <w:t xml:space="preserve"> zur amtlichen Ohrmarke gemäß Abs. 1 oder auf der Hälfte des Ohres, die der Ohrspitze zugeordnet ist, anzubringen und beim Ersetzen ist die neue Stallmarke in das schon vorhandene, noch nutzbare Loch einzuziehen.</w:t>
      </w:r>
    </w:p>
    <w:p w:rsidR="00BD4B31" w:rsidRDefault="00BD4B31" w:rsidP="00D64860">
      <w:pPr>
        <w:rPr>
          <w:rFonts w:asciiTheme="minorHAnsi" w:hAnsiTheme="minorHAnsi" w:cstheme="minorHAnsi"/>
        </w:rPr>
      </w:pP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Kennzeichnung von Schafen und Ziegen, die im innergemeinschaftlichen Handel verbracht werden sollen</w:t>
      </w:r>
    </w:p>
    <w:p w:rsidR="00D64860" w:rsidRPr="00D64860" w:rsidRDefault="00D64860" w:rsidP="00D64860">
      <w:pPr>
        <w:rPr>
          <w:rFonts w:asciiTheme="minorHAnsi" w:hAnsiTheme="minorHAnsi" w:cstheme="minorHAnsi"/>
        </w:rPr>
      </w:pPr>
      <w:r w:rsidRPr="00D64860">
        <w:rPr>
          <w:rFonts w:asciiTheme="minorHAnsi" w:hAnsiTheme="minorHAnsi" w:cstheme="minorHAnsi"/>
        </w:rPr>
        <w:t>§ 14. (1) Schafe und Ziegen, die im innergemeinschaftlichen Handel verbracht werden sollen, sind</w:t>
      </w:r>
    </w:p>
    <w:p w:rsidR="00D64860" w:rsidRPr="00D64860" w:rsidRDefault="00D64860" w:rsidP="00D64860">
      <w:pPr>
        <w:ind w:left="1134" w:hanging="567"/>
        <w:rPr>
          <w:rFonts w:asciiTheme="minorHAnsi" w:hAnsiTheme="minorHAnsi" w:cstheme="minorHAnsi"/>
        </w:rPr>
      </w:pPr>
      <w:r w:rsidRPr="00D64860">
        <w:rPr>
          <w:rFonts w:asciiTheme="minorHAnsi" w:hAnsiTheme="minorHAnsi" w:cstheme="minorHAnsi"/>
        </w:rPr>
        <w:t>1.</w:t>
      </w:r>
      <w:r w:rsidRPr="00D64860">
        <w:rPr>
          <w:rFonts w:asciiTheme="minorHAnsi" w:hAnsiTheme="minorHAnsi" w:cstheme="minorHAnsi"/>
        </w:rPr>
        <w:tab/>
        <w:t>mit einem Transponder in Form eines Bolus gemäß § 27 und einer Ohrmarke gemäß § 25 oder</w:t>
      </w:r>
    </w:p>
    <w:p w:rsidR="00D64860" w:rsidRPr="00D64860" w:rsidRDefault="00D64860" w:rsidP="00D64860">
      <w:pPr>
        <w:ind w:left="1134" w:hanging="567"/>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mit einem Transponder in Form eines Bolus gemäß § 27 und einem Fesselband gemäß § 25 oder</w:t>
      </w:r>
    </w:p>
    <w:p w:rsidR="00D64860" w:rsidRPr="00D64860" w:rsidRDefault="00D64860" w:rsidP="00D64860">
      <w:pPr>
        <w:ind w:left="1134" w:hanging="567"/>
        <w:rPr>
          <w:rFonts w:asciiTheme="minorHAnsi" w:hAnsiTheme="minorHAnsi" w:cstheme="minorHAnsi"/>
        </w:rPr>
      </w:pPr>
      <w:r w:rsidRPr="00D64860">
        <w:rPr>
          <w:rFonts w:asciiTheme="minorHAnsi" w:hAnsiTheme="minorHAnsi" w:cstheme="minorHAnsi"/>
        </w:rPr>
        <w:t>3.</w:t>
      </w:r>
      <w:r w:rsidRPr="00D64860">
        <w:rPr>
          <w:rFonts w:asciiTheme="minorHAnsi" w:hAnsiTheme="minorHAnsi" w:cstheme="minorHAnsi"/>
        </w:rPr>
        <w:tab/>
        <w:t>mit einer elektronischen Ohrmarke gemäß § 27 und einer Ohrmarke gemäß § 25 oder</w:t>
      </w:r>
    </w:p>
    <w:p w:rsidR="00D64860" w:rsidRPr="00D64860" w:rsidRDefault="00D64860" w:rsidP="00D64860">
      <w:pPr>
        <w:ind w:left="1134" w:hanging="567"/>
        <w:rPr>
          <w:rFonts w:asciiTheme="minorHAnsi" w:hAnsiTheme="minorHAnsi" w:cstheme="minorHAnsi"/>
        </w:rPr>
      </w:pPr>
      <w:r w:rsidRPr="00D64860">
        <w:rPr>
          <w:rFonts w:asciiTheme="minorHAnsi" w:hAnsiTheme="minorHAnsi" w:cstheme="minorHAnsi"/>
        </w:rPr>
        <w:t>4.</w:t>
      </w:r>
      <w:r w:rsidRPr="00D64860">
        <w:rPr>
          <w:rFonts w:asciiTheme="minorHAnsi" w:hAnsiTheme="minorHAnsi" w:cstheme="minorHAnsi"/>
        </w:rPr>
        <w:tab/>
        <w:t>mit einer elektronischen Ohrmarke gemäß § 27 und einem Fesselband gemäß § 25</w:t>
      </w:r>
    </w:p>
    <w:p w:rsidR="00D64860" w:rsidRPr="00D64860" w:rsidRDefault="00D64860" w:rsidP="00D64860">
      <w:pPr>
        <w:rPr>
          <w:rFonts w:asciiTheme="minorHAnsi" w:hAnsiTheme="minorHAnsi" w:cstheme="minorHAnsi"/>
        </w:rPr>
      </w:pPr>
      <w:r w:rsidRPr="00D64860">
        <w:rPr>
          <w:rFonts w:asciiTheme="minorHAnsi" w:hAnsiTheme="minorHAnsi" w:cstheme="minorHAnsi"/>
        </w:rPr>
        <w:t>zu kennzeichnen, wobei beide Kennzeichen denselben Code zu tragen haben.</w:t>
      </w:r>
    </w:p>
    <w:p w:rsidR="00D64860" w:rsidRDefault="00D64860" w:rsidP="00D64860">
      <w:pPr>
        <w:rPr>
          <w:rFonts w:asciiTheme="minorHAnsi" w:hAnsiTheme="minorHAnsi" w:cstheme="minorHAnsi"/>
        </w:rPr>
      </w:pPr>
      <w:r w:rsidRPr="00D64860">
        <w:rPr>
          <w:rFonts w:asciiTheme="minorHAnsi" w:hAnsiTheme="minorHAnsi" w:cstheme="minorHAnsi"/>
        </w:rPr>
        <w:lastRenderedPageBreak/>
        <w:t>(2) Abweichend von Abs. 1 ist für vor dem 31. Dezember 2009 geborene Schafe oder Ziegen, die in den innergemeinschaftlichen Handel verbracht werden sollen, eine Kennzeichnung mit zwei Ohrmarken gemäß § 25 zulässig.</w:t>
      </w:r>
    </w:p>
    <w:p w:rsidR="00D64860" w:rsidRDefault="00D64860" w:rsidP="00D64860">
      <w:pPr>
        <w:rPr>
          <w:rFonts w:asciiTheme="minorHAnsi" w:hAnsiTheme="minorHAnsi" w:cstheme="minorHAnsi"/>
        </w:rPr>
      </w:pP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Elektronische Kennzeichnung von Schafen und Ziegen</w:t>
      </w:r>
    </w:p>
    <w:p w:rsidR="00D64860" w:rsidRPr="00D64860" w:rsidRDefault="00D64860" w:rsidP="00D64860">
      <w:pPr>
        <w:rPr>
          <w:rFonts w:asciiTheme="minorHAnsi" w:hAnsiTheme="minorHAnsi" w:cstheme="minorHAnsi"/>
        </w:rPr>
      </w:pPr>
      <w:r w:rsidRPr="00D64860">
        <w:rPr>
          <w:rFonts w:asciiTheme="minorHAnsi" w:hAnsiTheme="minorHAnsi" w:cstheme="minorHAnsi"/>
        </w:rPr>
        <w:t xml:space="preserve">§ 15. (1) Als amtliche elektronische Kennzeichen für Schafe und Ziegen können Transponder in Form eines Bolus, einer Ohrmarke, eines Fesselbandes oder eines </w:t>
      </w:r>
      <w:proofErr w:type="spellStart"/>
      <w:r w:rsidRPr="00D64860">
        <w:rPr>
          <w:rFonts w:asciiTheme="minorHAnsi" w:hAnsiTheme="minorHAnsi" w:cstheme="minorHAnsi"/>
        </w:rPr>
        <w:t>Injektats</w:t>
      </w:r>
      <w:proofErr w:type="spellEnd"/>
      <w:r w:rsidRPr="00D64860">
        <w:rPr>
          <w:rFonts w:asciiTheme="minorHAnsi" w:hAnsiTheme="minorHAnsi" w:cstheme="minorHAnsi"/>
        </w:rPr>
        <w:t xml:space="preserve"> verwendet werden.</w:t>
      </w:r>
    </w:p>
    <w:p w:rsidR="00D64860" w:rsidRPr="00D64860" w:rsidRDefault="00D64860" w:rsidP="00D64860">
      <w:pPr>
        <w:rPr>
          <w:rFonts w:asciiTheme="minorHAnsi" w:hAnsiTheme="minorHAnsi" w:cstheme="minorHAnsi"/>
        </w:rPr>
      </w:pPr>
      <w:r w:rsidRPr="00D64860">
        <w:rPr>
          <w:rFonts w:asciiTheme="minorHAnsi" w:hAnsiTheme="minorHAnsi" w:cstheme="minorHAnsi"/>
        </w:rPr>
        <w:t>(2) Bei der Verwendung eines Transponders in Form eines Bolus hat das sichtbare zweite Kennzeichen zusätzlich zu Ländercode und individuellem Code den Buchstaben „B“ zu tragen.</w:t>
      </w:r>
    </w:p>
    <w:p w:rsidR="00D64860" w:rsidRPr="00D64860" w:rsidRDefault="00D64860" w:rsidP="00D64860">
      <w:pPr>
        <w:rPr>
          <w:rFonts w:asciiTheme="minorHAnsi" w:hAnsiTheme="minorHAnsi" w:cstheme="minorHAnsi"/>
        </w:rPr>
      </w:pPr>
      <w:r w:rsidRPr="00D64860">
        <w:rPr>
          <w:rFonts w:asciiTheme="minorHAnsi" w:hAnsiTheme="minorHAnsi" w:cstheme="minorHAnsi"/>
        </w:rPr>
        <w:t xml:space="preserve">(3) Bei Schafen und Ziegen, die mittels eines </w:t>
      </w:r>
      <w:proofErr w:type="spellStart"/>
      <w:r w:rsidRPr="00D64860">
        <w:rPr>
          <w:rFonts w:asciiTheme="minorHAnsi" w:hAnsiTheme="minorHAnsi" w:cstheme="minorHAnsi"/>
        </w:rPr>
        <w:t>injizierbaren</w:t>
      </w:r>
      <w:proofErr w:type="spellEnd"/>
      <w:r w:rsidRPr="00D64860">
        <w:rPr>
          <w:rFonts w:asciiTheme="minorHAnsi" w:hAnsiTheme="minorHAnsi" w:cstheme="minorHAnsi"/>
        </w:rPr>
        <w:t xml:space="preserve"> Transponders gekennzeichnet werden, hat das sichtbare zweite Kennzeichen zusätzlich zu Ländercode und individuellem Code den Buchstaben „I“ zu tragen. Der </w:t>
      </w:r>
      <w:proofErr w:type="spellStart"/>
      <w:r w:rsidRPr="00D64860">
        <w:rPr>
          <w:rFonts w:asciiTheme="minorHAnsi" w:hAnsiTheme="minorHAnsi" w:cstheme="minorHAnsi"/>
        </w:rPr>
        <w:t>injizierbare</w:t>
      </w:r>
      <w:proofErr w:type="spellEnd"/>
      <w:r w:rsidRPr="00D64860">
        <w:rPr>
          <w:rFonts w:asciiTheme="minorHAnsi" w:hAnsiTheme="minorHAnsi" w:cstheme="minorHAnsi"/>
        </w:rPr>
        <w:t xml:space="preserve"> Transponder ist in der Bauchhöhle zu setzen.</w:t>
      </w:r>
    </w:p>
    <w:p w:rsidR="00D64860" w:rsidRPr="00D64860" w:rsidRDefault="00D64860" w:rsidP="00D64860">
      <w:pPr>
        <w:rPr>
          <w:rFonts w:asciiTheme="minorHAnsi" w:hAnsiTheme="minorHAnsi" w:cstheme="minorHAnsi"/>
        </w:rPr>
      </w:pPr>
      <w:r w:rsidRPr="00D64860">
        <w:rPr>
          <w:rFonts w:asciiTheme="minorHAnsi" w:hAnsiTheme="minorHAnsi" w:cstheme="minorHAnsi"/>
        </w:rPr>
        <w:t xml:space="preserve">(4) Schafen und Ziegen, die nicht dem § 14 Abs. 1 entsprechend gekennzeichnet sind und innergemeinschaftlich verbracht werden sollen, dürfen unter folgenden Bedingungen </w:t>
      </w:r>
      <w:proofErr w:type="spellStart"/>
      <w:r w:rsidRPr="00D64860">
        <w:rPr>
          <w:rFonts w:asciiTheme="minorHAnsi" w:hAnsiTheme="minorHAnsi" w:cstheme="minorHAnsi"/>
        </w:rPr>
        <w:t>umgekennzeichnet</w:t>
      </w:r>
      <w:proofErr w:type="spellEnd"/>
      <w:r w:rsidRPr="00D64860">
        <w:rPr>
          <w:rFonts w:asciiTheme="minorHAnsi" w:hAnsiTheme="minorHAnsi" w:cstheme="minorHAnsi"/>
        </w:rPr>
        <w:t xml:space="preserve"> werden:</w:t>
      </w:r>
    </w:p>
    <w:p w:rsidR="00D64860" w:rsidRPr="00D64860" w:rsidRDefault="00D64860" w:rsidP="00D64860">
      <w:pPr>
        <w:ind w:left="993" w:hanging="567"/>
        <w:rPr>
          <w:rFonts w:asciiTheme="minorHAnsi" w:hAnsiTheme="minorHAnsi" w:cstheme="minorHAnsi"/>
        </w:rPr>
      </w:pPr>
      <w:r w:rsidRPr="00D64860">
        <w:rPr>
          <w:rFonts w:asciiTheme="minorHAnsi" w:hAnsiTheme="minorHAnsi" w:cstheme="minorHAnsi"/>
        </w:rPr>
        <w:t>1.</w:t>
      </w:r>
      <w:r w:rsidRPr="00D64860">
        <w:rPr>
          <w:rFonts w:asciiTheme="minorHAnsi" w:hAnsiTheme="minorHAnsi" w:cstheme="minorHAnsi"/>
        </w:rPr>
        <w:tab/>
        <w:t xml:space="preserve">die </w:t>
      </w:r>
      <w:proofErr w:type="spellStart"/>
      <w:r w:rsidRPr="00D64860">
        <w:rPr>
          <w:rFonts w:asciiTheme="minorHAnsi" w:hAnsiTheme="minorHAnsi" w:cstheme="minorHAnsi"/>
        </w:rPr>
        <w:t>Umkennzeichnung</w:t>
      </w:r>
      <w:proofErr w:type="spellEnd"/>
      <w:r w:rsidRPr="00D64860">
        <w:rPr>
          <w:rFonts w:asciiTheme="minorHAnsi" w:hAnsiTheme="minorHAnsi" w:cstheme="minorHAnsi"/>
        </w:rPr>
        <w:t xml:space="preserve"> hat im Rahmen der Ausstellung der Bescheinigung für den innergemeinschaftlichen Handel unter amtlicher Aufsicht der Bezirksverwaltungsbehörde zu erfolgen,</w:t>
      </w:r>
    </w:p>
    <w:p w:rsidR="00D64860" w:rsidRPr="00D64860" w:rsidRDefault="00D64860" w:rsidP="00D64860">
      <w:pPr>
        <w:ind w:left="993" w:hanging="567"/>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 xml:space="preserve">Aufzeichnungen über die Zuordnung des altes individuellen Codes und den im Zuge der </w:t>
      </w:r>
      <w:proofErr w:type="spellStart"/>
      <w:r w:rsidRPr="00D64860">
        <w:rPr>
          <w:rFonts w:asciiTheme="minorHAnsi" w:hAnsiTheme="minorHAnsi" w:cstheme="minorHAnsi"/>
        </w:rPr>
        <w:t>Umkennzeichnung</w:t>
      </w:r>
      <w:proofErr w:type="spellEnd"/>
      <w:r w:rsidRPr="00D64860">
        <w:rPr>
          <w:rFonts w:asciiTheme="minorHAnsi" w:hAnsiTheme="minorHAnsi" w:cstheme="minorHAnsi"/>
        </w:rPr>
        <w:t xml:space="preserve"> eingezogenen neuen Code sind unter amtlicher Aufsicht der zuständigen Bezirksverwaltungsbehörde zu erstellen und von dieser für die Dauer von sieben Jahren aufzubewahren,</w:t>
      </w:r>
    </w:p>
    <w:p w:rsidR="00D64860" w:rsidRPr="00D64860" w:rsidRDefault="00D64860" w:rsidP="00D64860">
      <w:pPr>
        <w:ind w:left="993" w:hanging="567"/>
        <w:rPr>
          <w:rFonts w:asciiTheme="minorHAnsi" w:hAnsiTheme="minorHAnsi" w:cstheme="minorHAnsi"/>
        </w:rPr>
      </w:pPr>
      <w:r w:rsidRPr="00D64860">
        <w:rPr>
          <w:rFonts w:asciiTheme="minorHAnsi" w:hAnsiTheme="minorHAnsi" w:cstheme="minorHAnsi"/>
        </w:rPr>
        <w:t>3.</w:t>
      </w:r>
      <w:r w:rsidRPr="00D64860">
        <w:rPr>
          <w:rFonts w:asciiTheme="minorHAnsi" w:hAnsiTheme="minorHAnsi" w:cstheme="minorHAnsi"/>
        </w:rPr>
        <w:tab/>
        <w:t xml:space="preserve">eine Kopie der Aufzeichnung nach Z 2 ist dem Tierhalter, der die </w:t>
      </w:r>
      <w:proofErr w:type="spellStart"/>
      <w:r w:rsidRPr="00D64860">
        <w:rPr>
          <w:rFonts w:asciiTheme="minorHAnsi" w:hAnsiTheme="minorHAnsi" w:cstheme="minorHAnsi"/>
        </w:rPr>
        <w:t>Umkennzeichnung</w:t>
      </w:r>
      <w:proofErr w:type="spellEnd"/>
      <w:r w:rsidRPr="00D64860">
        <w:rPr>
          <w:rFonts w:asciiTheme="minorHAnsi" w:hAnsiTheme="minorHAnsi" w:cstheme="minorHAnsi"/>
        </w:rPr>
        <w:t xml:space="preserve"> veranlasst hat, von der zuständigen Bezirksverwaltungsbehörde auszuhändigen, der Tierhalter hat die Kopie dem Bestandsregister beizulegen,</w:t>
      </w:r>
    </w:p>
    <w:p w:rsidR="00D64860" w:rsidRPr="00D64860" w:rsidRDefault="00D64860" w:rsidP="00D64860">
      <w:pPr>
        <w:ind w:left="993" w:hanging="567"/>
        <w:rPr>
          <w:rFonts w:asciiTheme="minorHAnsi" w:hAnsiTheme="minorHAnsi" w:cstheme="minorHAnsi"/>
        </w:rPr>
      </w:pPr>
      <w:r w:rsidRPr="00D64860">
        <w:rPr>
          <w:rFonts w:asciiTheme="minorHAnsi" w:hAnsiTheme="minorHAnsi" w:cstheme="minorHAnsi"/>
        </w:rPr>
        <w:t>4.</w:t>
      </w:r>
      <w:r w:rsidRPr="00D64860">
        <w:rPr>
          <w:rFonts w:asciiTheme="minorHAnsi" w:hAnsiTheme="minorHAnsi" w:cstheme="minorHAnsi"/>
        </w:rPr>
        <w:tab/>
        <w:t>der neue individuelle Code muss sowohl auf der Ohrmarke beziehungsweise dem Fesselband als auch auf dem elektronischen Kennzeichen ausgewiesen werden und</w:t>
      </w:r>
    </w:p>
    <w:p w:rsidR="00D64860" w:rsidRPr="00D64860" w:rsidRDefault="00D64860" w:rsidP="00D64860">
      <w:pPr>
        <w:ind w:left="993" w:hanging="567"/>
        <w:rPr>
          <w:rFonts w:asciiTheme="minorHAnsi" w:hAnsiTheme="minorHAnsi" w:cstheme="minorHAnsi"/>
        </w:rPr>
      </w:pPr>
      <w:r w:rsidRPr="00D64860">
        <w:rPr>
          <w:rFonts w:asciiTheme="minorHAnsi" w:hAnsiTheme="minorHAnsi" w:cstheme="minorHAnsi"/>
        </w:rPr>
        <w:t>5.</w:t>
      </w:r>
      <w:r w:rsidRPr="00D64860">
        <w:rPr>
          <w:rFonts w:asciiTheme="minorHAnsi" w:hAnsiTheme="minorHAnsi" w:cstheme="minorHAnsi"/>
        </w:rPr>
        <w:tab/>
        <w:t xml:space="preserve">die neu zu vergebende Ohrmarkennummer ist von der ausgebenden Ohrmarkenvergabestelle dem </w:t>
      </w:r>
      <w:proofErr w:type="spellStart"/>
      <w:r w:rsidRPr="00D64860">
        <w:rPr>
          <w:rFonts w:asciiTheme="minorHAnsi" w:hAnsiTheme="minorHAnsi" w:cstheme="minorHAnsi"/>
        </w:rPr>
        <w:t>umkennzeichnenden</w:t>
      </w:r>
      <w:proofErr w:type="spellEnd"/>
      <w:r w:rsidRPr="00D64860">
        <w:rPr>
          <w:rFonts w:asciiTheme="minorHAnsi" w:hAnsiTheme="minorHAnsi" w:cstheme="minorHAnsi"/>
        </w:rPr>
        <w:t xml:space="preserve"> Betrieb im VIS zuzuordnen.</w:t>
      </w:r>
    </w:p>
    <w:p w:rsidR="00D64860" w:rsidRDefault="00D64860" w:rsidP="00D64860">
      <w:pPr>
        <w:rPr>
          <w:rFonts w:asciiTheme="minorHAnsi" w:hAnsiTheme="minorHAnsi" w:cstheme="minorHAnsi"/>
        </w:rPr>
      </w:pPr>
      <w:r w:rsidRPr="00D64860">
        <w:rPr>
          <w:rFonts w:asciiTheme="minorHAnsi" w:hAnsiTheme="minorHAnsi" w:cstheme="minorHAnsi"/>
        </w:rPr>
        <w:t xml:space="preserve">Abweichend von Z 1 bis 3 kann eine </w:t>
      </w:r>
      <w:proofErr w:type="spellStart"/>
      <w:r w:rsidRPr="00D64860">
        <w:rPr>
          <w:rFonts w:asciiTheme="minorHAnsi" w:hAnsiTheme="minorHAnsi" w:cstheme="minorHAnsi"/>
        </w:rPr>
        <w:t>Umkennzeichnung</w:t>
      </w:r>
      <w:proofErr w:type="spellEnd"/>
      <w:r w:rsidRPr="00D64860">
        <w:rPr>
          <w:rFonts w:asciiTheme="minorHAnsi" w:hAnsiTheme="minorHAnsi" w:cstheme="minorHAnsi"/>
        </w:rPr>
        <w:t xml:space="preserve"> von Herdebuchtieren im Geburtsbetrieb ohne amtliche Aufsicht erfolgen, wobei die Aufzeichnungen über die Zuordnung </w:t>
      </w:r>
      <w:proofErr w:type="spellStart"/>
      <w:r w:rsidRPr="00D64860">
        <w:rPr>
          <w:rFonts w:asciiTheme="minorHAnsi" w:hAnsiTheme="minorHAnsi" w:cstheme="minorHAnsi"/>
        </w:rPr>
        <w:t>diesfalls</w:t>
      </w:r>
      <w:proofErr w:type="spellEnd"/>
      <w:r w:rsidRPr="00D64860">
        <w:rPr>
          <w:rFonts w:asciiTheme="minorHAnsi" w:hAnsiTheme="minorHAnsi" w:cstheme="minorHAnsi"/>
        </w:rPr>
        <w:t xml:space="preserve"> vom Tierhalter dem Bestandsregister anzuschließen sind und eine Kopie an die zuständige Bezirksverwaltungsbehörde zu übermitteln ist, welche von dieser für die Dauer von sieben Jahren aufzubewahren ist.</w:t>
      </w:r>
    </w:p>
    <w:p w:rsidR="00D64860" w:rsidRDefault="00D64860" w:rsidP="00D64860">
      <w:pPr>
        <w:rPr>
          <w:rFonts w:asciiTheme="minorHAnsi" w:hAnsiTheme="minorHAnsi" w:cstheme="minorHAnsi"/>
        </w:rPr>
      </w:pP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Ersatz der Kennzeichnung</w:t>
      </w:r>
    </w:p>
    <w:p w:rsidR="00D64860" w:rsidRPr="00D64860" w:rsidRDefault="00D64860" w:rsidP="00D64860">
      <w:pPr>
        <w:rPr>
          <w:rFonts w:asciiTheme="minorHAnsi" w:hAnsiTheme="minorHAnsi" w:cstheme="minorHAnsi"/>
        </w:rPr>
      </w:pPr>
      <w:r w:rsidRPr="00D64860">
        <w:rPr>
          <w:rFonts w:asciiTheme="minorHAnsi" w:hAnsiTheme="minorHAnsi" w:cstheme="minorHAnsi"/>
        </w:rPr>
        <w:t xml:space="preserve">§ 16. (1) Schafe und Ziegen, die eines ihrer Kennzeichen verloren haben oder bei denen die Aufschrift unleserlich geworden ist, müssen so bald wie möglich neuerlich gekennzeichnet werden. Dabei sind unmittelbar nach Feststellung des Verlustes entsprechende Kennzeichen nachzubestellen und längstens innerhalb einer Woche nach Erhalt der neuen Kennzeichen am Tier anzubringen. Beide Kennzeichen haben mindestens den in zwei Buchstaben ausgedrückten ISO-Ländercode (AT für Österreich) – </w:t>
      </w:r>
      <w:r w:rsidRPr="00D64860">
        <w:rPr>
          <w:rFonts w:asciiTheme="minorHAnsi" w:hAnsiTheme="minorHAnsi" w:cstheme="minorHAnsi"/>
        </w:rPr>
        <w:lastRenderedPageBreak/>
        <w:t>beziehungsweise im Fall von elektronischen Kennzeichen den dreistelligen Ländercode in Form von Ziffern (040 für Österreich) – und einen individuellen Code aus neun Ziffern, welcher vom VIS bei der Erstkennzeichnung für dieses Tier generiert wurde, auszuweisen. Nachbestellte elektronische Kennzeichen haben neben dem individuellen Code aus neun Ziffern überdies die in Anhang 3 genannte Information über die Zahl der ersetzten Kennzeichen auszuweisen.</w:t>
      </w:r>
    </w:p>
    <w:p w:rsidR="00D64860" w:rsidRPr="00D64860" w:rsidRDefault="00D64860" w:rsidP="00D64860">
      <w:pPr>
        <w:rPr>
          <w:rFonts w:asciiTheme="minorHAnsi" w:hAnsiTheme="minorHAnsi" w:cstheme="minorHAnsi"/>
        </w:rPr>
      </w:pPr>
      <w:r w:rsidRPr="00D64860">
        <w:rPr>
          <w:rFonts w:asciiTheme="minorHAnsi" w:hAnsiTheme="minorHAnsi" w:cstheme="minorHAnsi"/>
        </w:rPr>
        <w:t>(2) Der Tierhalter hat für die Kennzeichnung gemäß Abs. 2 nur solche Kennzeichen zu verwenden, die über eine gemäß § 30 zugelassene Stelle bezogen wurden.</w:t>
      </w:r>
    </w:p>
    <w:p w:rsidR="00D64860" w:rsidRDefault="00D64860" w:rsidP="00D64860">
      <w:pPr>
        <w:rPr>
          <w:rFonts w:asciiTheme="minorHAnsi" w:hAnsiTheme="minorHAnsi" w:cstheme="minorHAnsi"/>
        </w:rPr>
      </w:pPr>
      <w:r w:rsidRPr="00D64860">
        <w:rPr>
          <w:rFonts w:asciiTheme="minorHAnsi" w:hAnsiTheme="minorHAnsi" w:cstheme="minorHAnsi"/>
        </w:rPr>
        <w:t>(3) Für den Ersatz der Kennzeichnung ist der Tierhalter verantwortlich.</w:t>
      </w:r>
    </w:p>
    <w:p w:rsidR="00D64860" w:rsidRDefault="00D64860" w:rsidP="00D64860">
      <w:pPr>
        <w:rPr>
          <w:rFonts w:asciiTheme="minorHAnsi" w:hAnsiTheme="minorHAnsi" w:cstheme="minorHAnsi"/>
        </w:rPr>
      </w:pP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Verbringung von Schafen und Ziegen und Begleitdokumente</w:t>
      </w:r>
    </w:p>
    <w:p w:rsidR="00D64860" w:rsidRPr="00D64860" w:rsidRDefault="00D64860" w:rsidP="00D64860">
      <w:pPr>
        <w:rPr>
          <w:rFonts w:asciiTheme="minorHAnsi" w:hAnsiTheme="minorHAnsi" w:cstheme="minorHAnsi"/>
        </w:rPr>
      </w:pPr>
      <w:r w:rsidRPr="00D64860">
        <w:rPr>
          <w:rFonts w:asciiTheme="minorHAnsi" w:hAnsiTheme="minorHAnsi" w:cstheme="minorHAnsi"/>
        </w:rPr>
        <w:t>§ 17. (1) Schafe und Ziegen dürfen nur dann aus einem Betrieb verbracht oder in einen Betrieb eingebracht werden, wenn sie gemäß dieser Verordnung gekennzeichnet sind. Die Verbringung in einen Schlachtbetrieb hat nach Anhang III, Abschnitt I, Kap. IV, Z 3 der Verordnung (EG) Nr. 853/2004 und unter Beachtung der Regelungen über die Informationen zur Lebensmittelkette gemäß Anhang II, Abschnitt III der Verordnung (EG) Nr. 853/2004 zu erfolgen.</w:t>
      </w:r>
    </w:p>
    <w:p w:rsidR="00D64860" w:rsidRPr="00D64860" w:rsidRDefault="00D64860" w:rsidP="00D64860">
      <w:pPr>
        <w:rPr>
          <w:rFonts w:asciiTheme="minorHAnsi" w:hAnsiTheme="minorHAnsi" w:cstheme="minorHAnsi"/>
        </w:rPr>
      </w:pPr>
      <w:r w:rsidRPr="00D64860">
        <w:rPr>
          <w:rFonts w:asciiTheme="minorHAnsi" w:hAnsiTheme="minorHAnsi" w:cstheme="minorHAnsi"/>
        </w:rPr>
        <w:t>(2) Schafe und Ziegen dürfen innerhalb Österreichs zwischen zwei verschiedenen Betrieben nur dann verbracht werden, wenn sie von einem Dokument mit mindestens den folgenden Angaben begleitet werden:</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1.</w:t>
      </w:r>
      <w:r w:rsidRPr="00D64860">
        <w:rPr>
          <w:rFonts w:asciiTheme="minorHAnsi" w:hAnsiTheme="minorHAnsi" w:cstheme="minorHAnsi"/>
        </w:rPr>
        <w:tab/>
        <w:t>die Registrierungsnummer des Herkunftsbetriebs;</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den Namen und die Anschrift des Tierhalters;</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3.</w:t>
      </w:r>
      <w:r w:rsidRPr="00D64860">
        <w:rPr>
          <w:rFonts w:asciiTheme="minorHAnsi" w:hAnsiTheme="minorHAnsi" w:cstheme="minorHAnsi"/>
        </w:rPr>
        <w:tab/>
        <w:t>die Gesamtzahl der verbrachten Tiere;</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4.</w:t>
      </w:r>
      <w:r w:rsidRPr="00D64860">
        <w:rPr>
          <w:rFonts w:asciiTheme="minorHAnsi" w:hAnsiTheme="minorHAnsi" w:cstheme="minorHAnsi"/>
        </w:rPr>
        <w:tab/>
        <w:t>die Tierart;</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5.</w:t>
      </w:r>
      <w:r w:rsidRPr="00D64860">
        <w:rPr>
          <w:rFonts w:asciiTheme="minorHAnsi" w:hAnsiTheme="minorHAnsi" w:cstheme="minorHAnsi"/>
        </w:rPr>
        <w:tab/>
        <w:t>die Registrierungsnummer des Bestimmungsbetriebs oder, wenn eine solche noch nicht vergeben wurde, Name und Anschrift des Bestimmungsbetriebes beziehungsweise des nächsten Tierhalters;</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6.</w:t>
      </w:r>
      <w:r w:rsidRPr="00D64860">
        <w:rPr>
          <w:rFonts w:asciiTheme="minorHAnsi" w:hAnsiTheme="minorHAnsi" w:cstheme="minorHAnsi"/>
        </w:rPr>
        <w:tab/>
        <w:t>die Daten des benutzten Transportmittels (amtliches Kennzeichen des Teils des Transportmittels, in dem die Tiere befördert wurden) und des Transporteurs einschließlich seiner Registrierungsnummer;</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7.</w:t>
      </w:r>
      <w:r w:rsidRPr="00D64860">
        <w:rPr>
          <w:rFonts w:asciiTheme="minorHAnsi" w:hAnsiTheme="minorHAnsi" w:cstheme="minorHAnsi"/>
        </w:rPr>
        <w:tab/>
        <w:t>das Verbringungsdatum;</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8.</w:t>
      </w:r>
      <w:r w:rsidRPr="00D64860">
        <w:rPr>
          <w:rFonts w:asciiTheme="minorHAnsi" w:hAnsiTheme="minorHAnsi" w:cstheme="minorHAnsi"/>
        </w:rPr>
        <w:tab/>
        <w:t>die Unterschrift des Tierhalters;</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9.</w:t>
      </w:r>
      <w:r w:rsidRPr="00D64860">
        <w:rPr>
          <w:rFonts w:asciiTheme="minorHAnsi" w:hAnsiTheme="minorHAnsi" w:cstheme="minorHAnsi"/>
        </w:rPr>
        <w:tab/>
        <w:t xml:space="preserve">ab 31. Dezember 2009 den individuellen </w:t>
      </w:r>
      <w:proofErr w:type="spellStart"/>
      <w:r w:rsidRPr="00D64860">
        <w:rPr>
          <w:rFonts w:asciiTheme="minorHAnsi" w:hAnsiTheme="minorHAnsi" w:cstheme="minorHAnsi"/>
        </w:rPr>
        <w:t>Kenncode</w:t>
      </w:r>
      <w:proofErr w:type="spellEnd"/>
      <w:r w:rsidRPr="00D64860">
        <w:rPr>
          <w:rFonts w:asciiTheme="minorHAnsi" w:hAnsiTheme="minorHAnsi" w:cstheme="minorHAnsi"/>
        </w:rPr>
        <w:t xml:space="preserve"> jedes Tieres, das ab dem 1. Jänner 2010 geboren wurde;</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10.</w:t>
      </w:r>
      <w:r w:rsidRPr="00D64860">
        <w:rPr>
          <w:rFonts w:asciiTheme="minorHAnsi" w:hAnsiTheme="minorHAnsi" w:cstheme="minorHAnsi"/>
        </w:rPr>
        <w:tab/>
        <w:t xml:space="preserve">Ab 1. Jänner 2015 den individuellen </w:t>
      </w:r>
      <w:proofErr w:type="spellStart"/>
      <w:r w:rsidRPr="00D64860">
        <w:rPr>
          <w:rFonts w:asciiTheme="minorHAnsi" w:hAnsiTheme="minorHAnsi" w:cstheme="minorHAnsi"/>
        </w:rPr>
        <w:t>Kenncode</w:t>
      </w:r>
      <w:proofErr w:type="spellEnd"/>
      <w:r w:rsidRPr="00D64860">
        <w:rPr>
          <w:rFonts w:asciiTheme="minorHAnsi" w:hAnsiTheme="minorHAnsi" w:cstheme="minorHAnsi"/>
        </w:rPr>
        <w:t xml:space="preserve"> jedes Tieres, das vor dem 1. Jänner 2010 geboren wurde.</w:t>
      </w:r>
    </w:p>
    <w:p w:rsidR="00D64860" w:rsidRPr="00D64860" w:rsidRDefault="00D64860" w:rsidP="00D64860">
      <w:pPr>
        <w:rPr>
          <w:rFonts w:asciiTheme="minorHAnsi" w:hAnsiTheme="minorHAnsi" w:cstheme="minorHAnsi"/>
        </w:rPr>
      </w:pPr>
      <w:r w:rsidRPr="00D64860">
        <w:rPr>
          <w:rFonts w:asciiTheme="minorHAnsi" w:hAnsiTheme="minorHAnsi" w:cstheme="minorHAnsi"/>
        </w:rPr>
        <w:t>(3) Abweichend von Abs. 2 kann bei Verbringungen innerhalb Österreichs die Erfassung des individuellen Kenncodes der einzelnen Tiere im Namen des Halters des Herkunftsbetriebs unter folgenden Bedingungen im Bestimmungsbetrieb erfolgen:</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1.</w:t>
      </w:r>
      <w:r w:rsidRPr="00D64860">
        <w:rPr>
          <w:rFonts w:asciiTheme="minorHAnsi" w:hAnsiTheme="minorHAnsi" w:cstheme="minorHAnsi"/>
        </w:rPr>
        <w:tab/>
        <w:t>Die Tiere werden nicht in denselben Transportmitteln verbracht wie die Tiere anderer Betriebe, es sei denn, die einzelnen Partien sind physisch voneinander getrennt;</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dem Bestimmungsbetrieb ist auf Antrag von der zuständigen Bezirksverwaltungsbehörde mittels Bescheid die Befugnis erteilt worden, die Kenncodes der einzelnen Tiere im Namen des Halters des Herkunftsbetriebs zu erfassen;</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3.</w:t>
      </w:r>
      <w:r w:rsidRPr="00D64860">
        <w:rPr>
          <w:rFonts w:asciiTheme="minorHAnsi" w:hAnsiTheme="minorHAnsi" w:cstheme="minorHAnsi"/>
        </w:rPr>
        <w:tab/>
        <w:t>durch entsprechende Verfahren ist sicherzustellen, dass binnen 48 Stunden nach Verlassen des Herkunftsbetriebs</w:t>
      </w:r>
    </w:p>
    <w:p w:rsidR="00D64860" w:rsidRPr="00D64860" w:rsidRDefault="00D64860" w:rsidP="00D64860">
      <w:pPr>
        <w:ind w:left="1418" w:hanging="425"/>
        <w:rPr>
          <w:rFonts w:asciiTheme="minorHAnsi" w:hAnsiTheme="minorHAnsi" w:cstheme="minorHAnsi"/>
        </w:rPr>
      </w:pPr>
      <w:r w:rsidRPr="00D64860">
        <w:rPr>
          <w:rFonts w:asciiTheme="minorHAnsi" w:hAnsiTheme="minorHAnsi" w:cstheme="minorHAnsi"/>
        </w:rPr>
        <w:lastRenderedPageBreak/>
        <w:t>a)</w:t>
      </w:r>
      <w:r w:rsidRPr="00D64860">
        <w:rPr>
          <w:rFonts w:asciiTheme="minorHAnsi" w:hAnsiTheme="minorHAnsi" w:cstheme="minorHAnsi"/>
        </w:rPr>
        <w:tab/>
        <w:t xml:space="preserve">der individuelle </w:t>
      </w:r>
      <w:proofErr w:type="spellStart"/>
      <w:r w:rsidRPr="00D64860">
        <w:rPr>
          <w:rFonts w:asciiTheme="minorHAnsi" w:hAnsiTheme="minorHAnsi" w:cstheme="minorHAnsi"/>
        </w:rPr>
        <w:t>Kenncode</w:t>
      </w:r>
      <w:proofErr w:type="spellEnd"/>
      <w:r w:rsidRPr="00D64860">
        <w:rPr>
          <w:rFonts w:asciiTheme="minorHAnsi" w:hAnsiTheme="minorHAnsi" w:cstheme="minorHAnsi"/>
        </w:rPr>
        <w:t xml:space="preserve"> jedes Tieres im Bestandsregister des Herkunftsbetriebs erfasst wird;</w:t>
      </w:r>
    </w:p>
    <w:p w:rsidR="00D64860" w:rsidRPr="00D64860" w:rsidRDefault="00D64860" w:rsidP="00D64860">
      <w:pPr>
        <w:ind w:left="1418" w:hanging="425"/>
        <w:rPr>
          <w:rFonts w:asciiTheme="minorHAnsi" w:hAnsiTheme="minorHAnsi" w:cstheme="minorHAnsi"/>
        </w:rPr>
      </w:pPr>
      <w:r w:rsidRPr="00D64860">
        <w:rPr>
          <w:rFonts w:asciiTheme="minorHAnsi" w:hAnsiTheme="minorHAnsi" w:cstheme="minorHAnsi"/>
        </w:rPr>
        <w:t>b)</w:t>
      </w:r>
      <w:r w:rsidRPr="00D64860">
        <w:rPr>
          <w:rFonts w:asciiTheme="minorHAnsi" w:hAnsiTheme="minorHAnsi" w:cstheme="minorHAnsi"/>
        </w:rPr>
        <w:tab/>
        <w:t>dem Betreiber des VIS die Angaben über die Verbringung übermittelt werden, um die Meldung zu aktualisieren;</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4.</w:t>
      </w:r>
      <w:r w:rsidRPr="00D64860">
        <w:rPr>
          <w:rFonts w:asciiTheme="minorHAnsi" w:hAnsiTheme="minorHAnsi" w:cstheme="minorHAnsi"/>
        </w:rPr>
        <w:tab/>
        <w:t>die zuständige Bezirksverwaltungsbehörde hat dem Bundesminister für Gesundheit die Erteilung der Befugnis zur Erfassung der Kenncodes gemäß Z 2 an den Bestimmungsbetrieb zu melden und dieser hat die Liste der befugten Bestimmungsbetriebe in den AVN kundzumachen.</w:t>
      </w:r>
    </w:p>
    <w:p w:rsidR="00D64860" w:rsidRPr="00D64860" w:rsidRDefault="00D64860" w:rsidP="00D64860">
      <w:pPr>
        <w:rPr>
          <w:rFonts w:asciiTheme="minorHAnsi" w:hAnsiTheme="minorHAnsi" w:cstheme="minorHAnsi"/>
        </w:rPr>
      </w:pPr>
      <w:r w:rsidRPr="00D64860">
        <w:rPr>
          <w:rFonts w:asciiTheme="minorHAnsi" w:hAnsiTheme="minorHAnsi" w:cstheme="minorHAnsi"/>
        </w:rPr>
        <w:t>Der Bescheid gemäß Z 2 ist zu erteilen wenn der Bestimmungsbetrieb über die technischen Mittel zur fehlerfreien Erfassung der individuellen Codes und über entsprechende Verfahren zur zeitgerechten Übermittlung der notwendigen Daten an den Herkunftsbetrieb und das VIS verfügt. Bei Wegfall der Voraussetzungen ist die Befugnis mittels Bescheid der Bezirksverwaltungsbehörde zu entziehen und der Entzug dem Bundesminister für Gesundheit mitzuteilen.</w:t>
      </w:r>
    </w:p>
    <w:p w:rsidR="00D64860" w:rsidRPr="00D64860" w:rsidRDefault="00D64860" w:rsidP="00D64860">
      <w:pPr>
        <w:rPr>
          <w:rFonts w:asciiTheme="minorHAnsi" w:hAnsiTheme="minorHAnsi" w:cstheme="minorHAnsi"/>
        </w:rPr>
      </w:pPr>
      <w:r w:rsidRPr="00D64860">
        <w:rPr>
          <w:rFonts w:asciiTheme="minorHAnsi" w:hAnsiTheme="minorHAnsi" w:cstheme="minorHAnsi"/>
        </w:rPr>
        <w:t>(3a) Abweichend von Abs. 2 Z 10 kann die Erfassung des individuellen Kenncodes bei der Verbringung in einen Schlachthof, entweder direkt oder in einem Kanalisierungsverfahren, das jedoch keine weiteren Verbringungen in andere Betriebe beinhalten darf, entfallen.</w:t>
      </w:r>
    </w:p>
    <w:p w:rsidR="00D64860" w:rsidRPr="00D64860" w:rsidRDefault="00D64860" w:rsidP="00D64860">
      <w:pPr>
        <w:rPr>
          <w:rFonts w:asciiTheme="minorHAnsi" w:hAnsiTheme="minorHAnsi" w:cstheme="minorHAnsi"/>
        </w:rPr>
      </w:pPr>
      <w:r w:rsidRPr="00D64860">
        <w:rPr>
          <w:rFonts w:asciiTheme="minorHAnsi" w:hAnsiTheme="minorHAnsi" w:cstheme="minorHAnsi"/>
        </w:rPr>
        <w:t>(4) Das gemäß Abs. 2 erstellte und mitverbrachte Begleitdokument sowie im Falle des Abs. 3 die Liste der individuellen Kenncodes jedes verbrachten Tieres hat als Bestandteil des Bestandsregisters des Betriebs, in den die Tiere verbracht werden, zu gelten. Es ist mindestens sieben Jahre lang aufzubewahren und auf Verlangen der Behörde zur Einsicht vorzulegen.</w:t>
      </w:r>
    </w:p>
    <w:p w:rsidR="00D64860" w:rsidRPr="00D64860" w:rsidRDefault="00D64860" w:rsidP="00D64860">
      <w:pPr>
        <w:rPr>
          <w:rFonts w:asciiTheme="minorHAnsi" w:hAnsiTheme="minorHAnsi" w:cstheme="minorHAnsi"/>
        </w:rPr>
      </w:pPr>
      <w:r w:rsidRPr="00D64860">
        <w:rPr>
          <w:rFonts w:asciiTheme="minorHAnsi" w:hAnsiTheme="minorHAnsi" w:cstheme="minorHAnsi"/>
        </w:rPr>
        <w:t>(5) Bei Wanderhaltung ist abweichend von Abs. 2 das aktuelle Bestandsregister gemäß § 19 Abs. 4 mitzuführen.</w:t>
      </w:r>
    </w:p>
    <w:p w:rsidR="00D64860" w:rsidRPr="00D64860" w:rsidRDefault="00D64860" w:rsidP="00D64860">
      <w:pPr>
        <w:rPr>
          <w:rFonts w:asciiTheme="minorHAnsi" w:hAnsiTheme="minorHAnsi" w:cstheme="minorHAnsi"/>
        </w:rPr>
      </w:pPr>
      <w:r w:rsidRPr="00D64860">
        <w:rPr>
          <w:rFonts w:asciiTheme="minorHAnsi" w:hAnsiTheme="minorHAnsi" w:cstheme="minorHAnsi"/>
        </w:rPr>
        <w:t>(6) Bei Verbringungen auf die Alm genügt, abweichend von Abs. 2, die Abgabe der Almauftriebsliste durch den Betriebsverantwortlichen der Alm (Almbewirtschafter) an die örtlich zuständige Landwirtschaftskammer und die Aufbewahrung einer Kopie dieser Almauftriebsliste durch den auftreibenden Betrieb.</w:t>
      </w:r>
    </w:p>
    <w:p w:rsidR="00D64860" w:rsidRPr="00D64860" w:rsidRDefault="00D64860" w:rsidP="00D64860">
      <w:pPr>
        <w:rPr>
          <w:rFonts w:asciiTheme="minorHAnsi" w:hAnsiTheme="minorHAnsi" w:cstheme="minorHAnsi"/>
        </w:rPr>
      </w:pPr>
      <w:r w:rsidRPr="00D64860">
        <w:rPr>
          <w:rFonts w:asciiTheme="minorHAnsi" w:hAnsiTheme="minorHAnsi" w:cstheme="minorHAnsi"/>
        </w:rPr>
        <w:t>(7) Abweichend von Abs. 2 ist kein Begleitdokument erforderlich bei:</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1.</w:t>
      </w:r>
      <w:r w:rsidRPr="00D64860">
        <w:rPr>
          <w:rFonts w:asciiTheme="minorHAnsi" w:hAnsiTheme="minorHAnsi" w:cstheme="minorHAnsi"/>
        </w:rPr>
        <w:tab/>
        <w:t>Verbringungen zwischen Haupt- und Teilbetrieben im Sinne des § 19 Abs. 2, die in derselben Gemeinde liegen, sowie</w:t>
      </w:r>
    </w:p>
    <w:p w:rsidR="00D64860" w:rsidRPr="00D64860" w:rsidRDefault="00D64860" w:rsidP="00D64860">
      <w:pPr>
        <w:ind w:left="851" w:hanging="425"/>
        <w:rPr>
          <w:rFonts w:asciiTheme="minorHAnsi" w:hAnsiTheme="minorHAnsi" w:cstheme="minorHAnsi"/>
        </w:rPr>
      </w:pPr>
      <w:r w:rsidRPr="00D64860">
        <w:rPr>
          <w:rFonts w:asciiTheme="minorHAnsi" w:hAnsiTheme="minorHAnsi" w:cstheme="minorHAnsi"/>
        </w:rPr>
        <w:t>2.</w:t>
      </w:r>
      <w:r w:rsidRPr="00D64860">
        <w:rPr>
          <w:rFonts w:asciiTheme="minorHAnsi" w:hAnsiTheme="minorHAnsi" w:cstheme="minorHAnsi"/>
        </w:rPr>
        <w:tab/>
        <w:t xml:space="preserve">beim Auftrieb auf Zwischenweiden (zum Beispiel </w:t>
      </w:r>
      <w:proofErr w:type="spellStart"/>
      <w:r w:rsidRPr="00D64860">
        <w:rPr>
          <w:rFonts w:asciiTheme="minorHAnsi" w:hAnsiTheme="minorHAnsi" w:cstheme="minorHAnsi"/>
        </w:rPr>
        <w:t>Vorsäß</w:t>
      </w:r>
      <w:proofErr w:type="spellEnd"/>
      <w:r w:rsidRPr="00D64860">
        <w:rPr>
          <w:rFonts w:asciiTheme="minorHAnsi" w:hAnsiTheme="minorHAnsi" w:cstheme="minorHAnsi"/>
        </w:rPr>
        <w:t xml:space="preserve">, </w:t>
      </w:r>
      <w:proofErr w:type="spellStart"/>
      <w:r w:rsidRPr="00D64860">
        <w:rPr>
          <w:rFonts w:asciiTheme="minorHAnsi" w:hAnsiTheme="minorHAnsi" w:cstheme="minorHAnsi"/>
        </w:rPr>
        <w:t>Maisäß</w:t>
      </w:r>
      <w:proofErr w:type="spellEnd"/>
      <w:r w:rsidRPr="00D64860">
        <w:rPr>
          <w:rFonts w:asciiTheme="minorHAnsi" w:hAnsiTheme="minorHAnsi" w:cstheme="minorHAnsi"/>
        </w:rPr>
        <w:t xml:space="preserve">, </w:t>
      </w:r>
      <w:proofErr w:type="spellStart"/>
      <w:r w:rsidRPr="00D64860">
        <w:rPr>
          <w:rFonts w:asciiTheme="minorHAnsi" w:hAnsiTheme="minorHAnsi" w:cstheme="minorHAnsi"/>
        </w:rPr>
        <w:t>Nachsäß</w:t>
      </w:r>
      <w:proofErr w:type="spellEnd"/>
      <w:r w:rsidRPr="00D64860">
        <w:rPr>
          <w:rFonts w:asciiTheme="minorHAnsi" w:hAnsiTheme="minorHAnsi" w:cstheme="minorHAnsi"/>
        </w:rPr>
        <w:t xml:space="preserve">, Aste) desselben Tierhalters vor oder nach einem meldepflichtigen Auftrieb auf eine Alm oder Weide, wenn die Weideflächen im „Mehrfachantrag Flächen“ des </w:t>
      </w:r>
      <w:proofErr w:type="spellStart"/>
      <w:r w:rsidRPr="00D64860">
        <w:rPr>
          <w:rFonts w:asciiTheme="minorHAnsi" w:hAnsiTheme="minorHAnsi" w:cstheme="minorHAnsi"/>
        </w:rPr>
        <w:t>Auftreibers</w:t>
      </w:r>
      <w:proofErr w:type="spellEnd"/>
      <w:r w:rsidRPr="00D64860">
        <w:rPr>
          <w:rFonts w:asciiTheme="minorHAnsi" w:hAnsiTheme="minorHAnsi" w:cstheme="minorHAnsi"/>
        </w:rPr>
        <w:t xml:space="preserve"> mit der Nutzungsart „G“ – Prämienstatus „FW“ beantragt sind.</w:t>
      </w:r>
    </w:p>
    <w:p w:rsidR="00D64860" w:rsidRDefault="00D64860" w:rsidP="00D64860">
      <w:pPr>
        <w:rPr>
          <w:rFonts w:asciiTheme="minorHAnsi" w:hAnsiTheme="minorHAnsi" w:cstheme="minorHAnsi"/>
        </w:rPr>
      </w:pPr>
      <w:r w:rsidRPr="00D64860">
        <w:rPr>
          <w:rFonts w:asciiTheme="minorHAnsi" w:hAnsiTheme="minorHAnsi" w:cstheme="minorHAnsi"/>
        </w:rPr>
        <w:t xml:space="preserve">(8) Bei Verbringungen von Schafen oder Ziegen, die mittels </w:t>
      </w:r>
      <w:proofErr w:type="spellStart"/>
      <w:r w:rsidRPr="00D64860">
        <w:rPr>
          <w:rFonts w:asciiTheme="minorHAnsi" w:hAnsiTheme="minorHAnsi" w:cstheme="minorHAnsi"/>
        </w:rPr>
        <w:t>injizierbarer</w:t>
      </w:r>
      <w:proofErr w:type="spellEnd"/>
      <w:r w:rsidRPr="00D64860">
        <w:rPr>
          <w:rFonts w:asciiTheme="minorHAnsi" w:hAnsiTheme="minorHAnsi" w:cstheme="minorHAnsi"/>
        </w:rPr>
        <w:t xml:space="preserve"> Transponder gekennzeichnet sind, muss diese Art der Kennzeichnung im Begleitdokument vermerkt sein.</w:t>
      </w:r>
    </w:p>
    <w:p w:rsidR="00D64860" w:rsidRDefault="00D64860" w:rsidP="00D64860">
      <w:pPr>
        <w:rPr>
          <w:rFonts w:asciiTheme="minorHAnsi" w:hAnsiTheme="minorHAnsi" w:cstheme="minorHAnsi"/>
        </w:rPr>
      </w:pPr>
    </w:p>
    <w:p w:rsidR="00D64860" w:rsidRPr="00852D16" w:rsidRDefault="00D64860" w:rsidP="00D64860">
      <w:pPr>
        <w:jc w:val="center"/>
        <w:rPr>
          <w:rFonts w:asciiTheme="minorHAnsi" w:hAnsiTheme="minorHAnsi" w:cstheme="minorHAnsi"/>
          <w:i/>
        </w:rPr>
      </w:pPr>
      <w:r w:rsidRPr="00852D16">
        <w:rPr>
          <w:rFonts w:asciiTheme="minorHAnsi" w:hAnsiTheme="minorHAnsi" w:cstheme="minorHAnsi"/>
          <w:i/>
        </w:rPr>
        <w:t>Einfuhr von Schafen und Ziegen</w:t>
      </w:r>
    </w:p>
    <w:p w:rsidR="00D64860" w:rsidRPr="00D64860" w:rsidRDefault="00D64860" w:rsidP="00D64860">
      <w:pPr>
        <w:rPr>
          <w:rFonts w:asciiTheme="minorHAnsi" w:hAnsiTheme="minorHAnsi" w:cstheme="minorHAnsi"/>
        </w:rPr>
      </w:pPr>
      <w:r w:rsidRPr="00D64860">
        <w:rPr>
          <w:rFonts w:asciiTheme="minorHAnsi" w:hAnsiTheme="minorHAnsi" w:cstheme="minorHAnsi"/>
        </w:rPr>
        <w:t>§ 18. (1) Schafe und Ziegen, die aus Drittstaaten eingeführt wurden, müssen im Bestimmungsbetrieb, der Tierhaltung betreibt, innerhalb einer Frist von 14 Tagen nach Durchführung der Einfuhrkontrolle, in jedem Falle jedoch vor Verlassen des Betriebs gemäß dieser Verordnung gekennzeichnet werden.</w:t>
      </w:r>
    </w:p>
    <w:p w:rsidR="00D64860" w:rsidRPr="00D64860" w:rsidRDefault="00D64860" w:rsidP="00D64860">
      <w:pPr>
        <w:rPr>
          <w:rFonts w:asciiTheme="minorHAnsi" w:hAnsiTheme="minorHAnsi" w:cstheme="minorHAnsi"/>
        </w:rPr>
      </w:pPr>
      <w:r w:rsidRPr="00D64860">
        <w:rPr>
          <w:rFonts w:asciiTheme="minorHAnsi" w:hAnsiTheme="minorHAnsi" w:cstheme="minorHAnsi"/>
        </w:rPr>
        <w:t>(2) Für die Kennzeichnung ist der jeweilige Tierhalter verantwortlich.</w:t>
      </w:r>
    </w:p>
    <w:p w:rsidR="00D64860" w:rsidRPr="00D64860" w:rsidRDefault="00D64860" w:rsidP="00D64860">
      <w:pPr>
        <w:rPr>
          <w:rFonts w:asciiTheme="minorHAnsi" w:hAnsiTheme="minorHAnsi" w:cstheme="minorHAnsi"/>
        </w:rPr>
      </w:pPr>
      <w:r w:rsidRPr="00D64860">
        <w:rPr>
          <w:rFonts w:asciiTheme="minorHAnsi" w:hAnsiTheme="minorHAnsi" w:cstheme="minorHAnsi"/>
        </w:rPr>
        <w:t xml:space="preserve">(3) Die ursprüngliche </w:t>
      </w:r>
      <w:proofErr w:type="spellStart"/>
      <w:r w:rsidRPr="00D64860">
        <w:rPr>
          <w:rFonts w:asciiTheme="minorHAnsi" w:hAnsiTheme="minorHAnsi" w:cstheme="minorHAnsi"/>
        </w:rPr>
        <w:t>Drittlandskennzeichnung</w:t>
      </w:r>
      <w:proofErr w:type="spellEnd"/>
      <w:r w:rsidRPr="00D64860">
        <w:rPr>
          <w:rFonts w:asciiTheme="minorHAnsi" w:hAnsiTheme="minorHAnsi" w:cstheme="minorHAnsi"/>
        </w:rPr>
        <w:t xml:space="preserve"> ist zusammen mit dem neuen Kennzeichen gemäß Abs. 1 im Bestandsregister zu erfassen und an die zugelassene </w:t>
      </w:r>
      <w:r w:rsidRPr="00D64860">
        <w:rPr>
          <w:rFonts w:asciiTheme="minorHAnsi" w:hAnsiTheme="minorHAnsi" w:cstheme="minorHAnsi"/>
        </w:rPr>
        <w:lastRenderedPageBreak/>
        <w:t xml:space="preserve">Stelle zu melden. Diese hat die </w:t>
      </w:r>
      <w:proofErr w:type="spellStart"/>
      <w:r w:rsidRPr="00D64860">
        <w:rPr>
          <w:rFonts w:asciiTheme="minorHAnsi" w:hAnsiTheme="minorHAnsi" w:cstheme="minorHAnsi"/>
        </w:rPr>
        <w:t>Drittlandskennzeichnung</w:t>
      </w:r>
      <w:proofErr w:type="spellEnd"/>
      <w:r w:rsidRPr="00D64860">
        <w:rPr>
          <w:rFonts w:asciiTheme="minorHAnsi" w:hAnsiTheme="minorHAnsi" w:cstheme="minorHAnsi"/>
        </w:rPr>
        <w:t xml:space="preserve"> im VIS sowohl dem anfordernden Betrieb als auch dem Einzeltier zuzuordnen.</w:t>
      </w:r>
    </w:p>
    <w:p w:rsidR="00D64860" w:rsidRPr="00D64860" w:rsidRDefault="00D64860" w:rsidP="00D64860">
      <w:pPr>
        <w:rPr>
          <w:rFonts w:asciiTheme="minorHAnsi" w:hAnsiTheme="minorHAnsi" w:cstheme="minorHAnsi"/>
        </w:rPr>
      </w:pPr>
      <w:r w:rsidRPr="00D64860">
        <w:rPr>
          <w:rFonts w:asciiTheme="minorHAnsi" w:hAnsiTheme="minorHAnsi" w:cstheme="minorHAnsi"/>
        </w:rPr>
        <w:t>(4) Abs. 1 gilt nicht für bereits im Drittstaat gekennzeichnete Schafe und Ziegen, deren Bestimmungsbetrieb eine in Österreich gelegene Schlachtstätte ist, sofern die Schlachtung innerhalb einer Frist von fünf Werktagen nach Durchführung der Kontrollen gemäß den Bestimmungen der Richtlinie 91/496/EWG erfolgt und die Tiere auf direktem Weg von der Grenzkontrollstelle zur Schlachtstätte befördert werden.</w:t>
      </w:r>
    </w:p>
    <w:p w:rsidR="00D64860" w:rsidRPr="00D64860" w:rsidRDefault="00D64860" w:rsidP="00D64860">
      <w:pPr>
        <w:rPr>
          <w:rFonts w:asciiTheme="minorHAnsi" w:hAnsiTheme="minorHAnsi" w:cstheme="minorHAnsi"/>
        </w:rPr>
      </w:pPr>
      <w:r w:rsidRPr="00D64860">
        <w:rPr>
          <w:rFonts w:asciiTheme="minorHAnsi" w:hAnsiTheme="minorHAnsi" w:cstheme="minorHAnsi"/>
        </w:rPr>
        <w:t>(5) Unter den Bedingungen des innergemeinschaftlichen Handels nach Österreich verbrachte Schafe und Ziegen gelten als nach dieser Verordnung gekennzeichnet. Die im jeweiligen Herkunftsstaat erfolgte Kennzeichnung darf nicht entfernt werden.</w:t>
      </w:r>
    </w:p>
    <w:p w:rsidR="00D64860" w:rsidRDefault="00D64860" w:rsidP="00D64860">
      <w:pPr>
        <w:rPr>
          <w:rFonts w:asciiTheme="minorHAnsi" w:hAnsiTheme="minorHAnsi" w:cstheme="minorHAnsi"/>
        </w:rPr>
      </w:pPr>
      <w:r w:rsidRPr="00D64860">
        <w:rPr>
          <w:rFonts w:asciiTheme="minorHAnsi" w:hAnsiTheme="minorHAnsi" w:cstheme="minorHAnsi"/>
        </w:rPr>
        <w:t>(6) Bei Verlust oder Unleserlichkeit der ursprünglichen Kennzeichen von Tieren, die im IGH eingebracht wurden, ist eine Kennzeichnung mit dem aktuellen Haltungsbetrieb zugeordneten Kennzeichen vorzunehmen. Die ursprüngliche Kennzeichnung ist zusammen mit dem neuen Kennzeichen im Bestandsregister zu erfassen und an die zugelassene Stelle zu melden. Diese hat die ursprüngliche Kennzeichnung im VIS sowohl dem anfordernden Betrieb als auch dem Einzeltier zuzuordnen.</w:t>
      </w:r>
    </w:p>
    <w:p w:rsidR="007E4455" w:rsidRDefault="007E4455" w:rsidP="00D64860">
      <w:pPr>
        <w:rPr>
          <w:rFonts w:asciiTheme="minorHAnsi" w:hAnsiTheme="minorHAnsi" w:cstheme="minorHAnsi"/>
        </w:rPr>
      </w:pPr>
    </w:p>
    <w:p w:rsidR="007E4455" w:rsidRPr="00852D16" w:rsidRDefault="007E4455" w:rsidP="007E4455">
      <w:pPr>
        <w:jc w:val="center"/>
        <w:rPr>
          <w:rFonts w:asciiTheme="minorHAnsi" w:hAnsiTheme="minorHAnsi" w:cstheme="minorHAnsi"/>
          <w:b/>
        </w:rPr>
      </w:pPr>
      <w:r w:rsidRPr="00852D16">
        <w:rPr>
          <w:rFonts w:asciiTheme="minorHAnsi" w:hAnsiTheme="minorHAnsi" w:cstheme="minorHAnsi"/>
          <w:b/>
        </w:rPr>
        <w:t>Aufzeichnungspflichten</w:t>
      </w:r>
    </w:p>
    <w:p w:rsidR="007E4455" w:rsidRPr="00852D16" w:rsidRDefault="007E4455" w:rsidP="007E4455">
      <w:pPr>
        <w:jc w:val="center"/>
        <w:rPr>
          <w:rFonts w:asciiTheme="minorHAnsi" w:hAnsiTheme="minorHAnsi" w:cstheme="minorHAnsi"/>
          <w:i/>
        </w:rPr>
      </w:pPr>
      <w:r w:rsidRPr="00852D16">
        <w:rPr>
          <w:rFonts w:asciiTheme="minorHAnsi" w:hAnsiTheme="minorHAnsi" w:cstheme="minorHAnsi"/>
          <w:i/>
        </w:rPr>
        <w:t>Bestandsregister</w:t>
      </w:r>
    </w:p>
    <w:p w:rsidR="007E4455" w:rsidRPr="007E4455" w:rsidRDefault="007E4455" w:rsidP="007E4455">
      <w:pPr>
        <w:rPr>
          <w:rFonts w:asciiTheme="minorHAnsi" w:hAnsiTheme="minorHAnsi" w:cstheme="minorHAnsi"/>
        </w:rPr>
      </w:pPr>
      <w:r w:rsidRPr="007E4455">
        <w:rPr>
          <w:rFonts w:asciiTheme="minorHAnsi" w:hAnsiTheme="minorHAnsi" w:cstheme="minorHAnsi"/>
        </w:rPr>
        <w:t>§ 19. (1) Tierhalter von Schweinen, Schafen oder Ziegen ausgenommen Transporteure haben ein Bestandsregister zu führen. Alle Eintragungen sind innerhalb von sieben Tagen zu tätigen und im Falle von Schweinen mindestens drei Jahre lang, im Falle von Schafen und Ziegen mindestens sieben Jahre, aufzubewahren und auf Verlangen der Behörde zur Einsicht vorzulegen. Sofern das Bestandsregister automationsgestützt geführt wird, ist der Tierhalter verpflichtet, die für die Behörde vorgesehenen Ausdrucke auf seine Kosten zu erstellen.</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(2) Führt ein Tierhalter mehr als einen Betrieb innerhalb derselben Gemeinde, so kann er einen davon als Hauptbetrieb in Bezug auf die Haltung der jeweiligen Tierart festlegen und ein gemeinsames Bestandsregister in Bezug auf diese Tierart für seine Betriebe innerhalb derselben Gemeinde führen. In Begleitdokumenten und Meldungen hat der Tierhalter als Herkunfts- bzw. Bestimmungsbetrieb den festgelegten Hauptbetrieb anzugeben, in dessen Bestandsregister die verbrachten Tiere geführt werden. Bei Zwischenweiden (zum Beispiel </w:t>
      </w:r>
      <w:proofErr w:type="spellStart"/>
      <w:r w:rsidRPr="007E4455">
        <w:rPr>
          <w:rFonts w:asciiTheme="minorHAnsi" w:hAnsiTheme="minorHAnsi" w:cstheme="minorHAnsi"/>
        </w:rPr>
        <w:t>Vorsäß</w:t>
      </w:r>
      <w:proofErr w:type="spellEnd"/>
      <w:r w:rsidRPr="007E4455">
        <w:rPr>
          <w:rFonts w:asciiTheme="minorHAnsi" w:hAnsiTheme="minorHAnsi" w:cstheme="minorHAnsi"/>
        </w:rPr>
        <w:t xml:space="preserve">, </w:t>
      </w:r>
      <w:proofErr w:type="spellStart"/>
      <w:r w:rsidRPr="007E4455">
        <w:rPr>
          <w:rFonts w:asciiTheme="minorHAnsi" w:hAnsiTheme="minorHAnsi" w:cstheme="minorHAnsi"/>
        </w:rPr>
        <w:t>Maisäß</w:t>
      </w:r>
      <w:proofErr w:type="spellEnd"/>
      <w:r w:rsidRPr="007E4455">
        <w:rPr>
          <w:rFonts w:asciiTheme="minorHAnsi" w:hAnsiTheme="minorHAnsi" w:cstheme="minorHAnsi"/>
        </w:rPr>
        <w:t xml:space="preserve">, </w:t>
      </w:r>
      <w:proofErr w:type="spellStart"/>
      <w:r w:rsidRPr="007E4455">
        <w:rPr>
          <w:rFonts w:asciiTheme="minorHAnsi" w:hAnsiTheme="minorHAnsi" w:cstheme="minorHAnsi"/>
        </w:rPr>
        <w:t>Nachsäß</w:t>
      </w:r>
      <w:proofErr w:type="spellEnd"/>
      <w:r w:rsidRPr="007E4455">
        <w:rPr>
          <w:rFonts w:asciiTheme="minorHAnsi" w:hAnsiTheme="minorHAnsi" w:cstheme="minorHAnsi"/>
        </w:rPr>
        <w:t xml:space="preserve">, Aste) desselben Tierhalters, die vor oder nach einem meldepflichtigen Auftrieb auf eine Alm oder Weide genutzt werden, wenn die Weideflächen im „Mehrfachantrag Flächen“ des </w:t>
      </w:r>
      <w:proofErr w:type="spellStart"/>
      <w:r w:rsidRPr="007E4455">
        <w:rPr>
          <w:rFonts w:asciiTheme="minorHAnsi" w:hAnsiTheme="minorHAnsi" w:cstheme="minorHAnsi"/>
        </w:rPr>
        <w:t>Auftreibers</w:t>
      </w:r>
      <w:proofErr w:type="spellEnd"/>
      <w:r w:rsidRPr="007E4455">
        <w:rPr>
          <w:rFonts w:asciiTheme="minorHAnsi" w:hAnsiTheme="minorHAnsi" w:cstheme="minorHAnsi"/>
        </w:rPr>
        <w:t xml:space="preserve"> mit der Nutzungsart „G“ – Prämienstatus „FW“ beantragt sind, ist der Heimbetrieb als Hauptbetrieb zu betrachten. In Begleitdokumenten und Meldungen hat der Tierhalter als Herkunfts- bzw. Bestimmungsbetrieb den Hauptbetrieb anzugeben, in dessen Bestandsregister die verbrachten Tiere geführt werden.</w:t>
      </w:r>
    </w:p>
    <w:p w:rsidR="00852D16" w:rsidRDefault="00852D16" w:rsidP="007E4455">
      <w:pPr>
        <w:rPr>
          <w:rFonts w:asciiTheme="minorHAnsi" w:hAnsiTheme="minorHAnsi" w:cstheme="minorHAnsi"/>
        </w:rPr>
      </w:pPr>
    </w:p>
    <w:p w:rsidR="007E4455" w:rsidRPr="007E4455" w:rsidRDefault="007E4455" w:rsidP="007E4455">
      <w:pPr>
        <w:rPr>
          <w:rFonts w:asciiTheme="minorHAnsi" w:hAnsiTheme="minorHAnsi" w:cstheme="minorHAnsi"/>
        </w:rPr>
      </w:pPr>
      <w:r w:rsidRPr="007E4455">
        <w:rPr>
          <w:rFonts w:asciiTheme="minorHAnsi" w:hAnsiTheme="minorHAnsi" w:cstheme="minorHAnsi"/>
        </w:rPr>
        <w:t>(4) Die Tierhalter von Schafen und Ziegen haben in ihr Bestandsregister innerhalb von sieben Tagen Folgendes einzutragen:</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1.</w:t>
      </w:r>
      <w:r w:rsidRPr="007E4455">
        <w:rPr>
          <w:rFonts w:asciiTheme="minorHAnsi" w:hAnsiTheme="minorHAnsi" w:cstheme="minorHAnsi"/>
        </w:rPr>
        <w:tab/>
        <w:t>Anzahl der am 1. April jedes Jahres im Betrieb vorhandenen Schafe und Ziegen, getrennt nach Tierart;</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2.</w:t>
      </w:r>
      <w:r w:rsidRPr="007E4455">
        <w:rPr>
          <w:rFonts w:asciiTheme="minorHAnsi" w:hAnsiTheme="minorHAnsi" w:cstheme="minorHAnsi"/>
        </w:rPr>
        <w:tab/>
        <w:t>Anzahl der am 1. April jedes Jahres im Betrieb vorhandenen weiblichen Schafe und Ziegen, die älter als zwölf Monate sind oder Junge geworfen haben;</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3.</w:t>
      </w:r>
      <w:r w:rsidRPr="007E4455">
        <w:rPr>
          <w:rFonts w:asciiTheme="minorHAnsi" w:hAnsiTheme="minorHAnsi" w:cstheme="minorHAnsi"/>
        </w:rPr>
        <w:tab/>
        <w:t>alle Zu- und Abgänge von Schafen und Ziegen, (einschließlich der Todesfälle), mit nachstehenden Angaben:</w:t>
      </w:r>
    </w:p>
    <w:p w:rsidR="007E4455" w:rsidRPr="007E4455" w:rsidRDefault="007E4455" w:rsidP="00852D16">
      <w:pPr>
        <w:ind w:left="1134" w:hanging="283"/>
        <w:rPr>
          <w:rFonts w:asciiTheme="minorHAnsi" w:hAnsiTheme="minorHAnsi" w:cstheme="minorHAnsi"/>
        </w:rPr>
      </w:pPr>
      <w:r w:rsidRPr="007E4455">
        <w:rPr>
          <w:rFonts w:asciiTheme="minorHAnsi" w:hAnsiTheme="minorHAnsi" w:cstheme="minorHAnsi"/>
        </w:rPr>
        <w:lastRenderedPageBreak/>
        <w:t>a)</w:t>
      </w:r>
      <w:r w:rsidRPr="007E4455">
        <w:rPr>
          <w:rFonts w:asciiTheme="minorHAnsi" w:hAnsiTheme="minorHAnsi" w:cstheme="minorHAnsi"/>
        </w:rPr>
        <w:tab/>
        <w:t>Anzahl und Tierart (Schaf/Ziege) der verbrachten Tiere; das Datum und den Grund des Ereignisses (Zugang, Abgang);</w:t>
      </w:r>
    </w:p>
    <w:p w:rsidR="007E4455" w:rsidRPr="007E4455" w:rsidRDefault="007E4455" w:rsidP="00852D16">
      <w:pPr>
        <w:ind w:left="1134" w:hanging="283"/>
        <w:rPr>
          <w:rFonts w:asciiTheme="minorHAnsi" w:hAnsiTheme="minorHAnsi" w:cstheme="minorHAnsi"/>
        </w:rPr>
      </w:pPr>
      <w:r w:rsidRPr="007E4455">
        <w:rPr>
          <w:rFonts w:asciiTheme="minorHAnsi" w:hAnsiTheme="minorHAnsi" w:cstheme="minorHAnsi"/>
        </w:rPr>
        <w:t>b)</w:t>
      </w:r>
      <w:r w:rsidRPr="007E4455">
        <w:rPr>
          <w:rFonts w:asciiTheme="minorHAnsi" w:hAnsiTheme="minorHAnsi" w:cstheme="minorHAnsi"/>
        </w:rPr>
        <w:tab/>
        <w:t>bei abgehenden Tieren den Namen des Transportunternehmers, das amtliche Kennzeichen des Transportmittels, in dem die Tiere befördert werden, die Registrierungsnummer des Bestimmungsbetriebs sowie Namen und Adresse des Empfängers oder eine Kopie des Begleitdokuments gemäß § 17 Abs. 2;</w:t>
      </w:r>
    </w:p>
    <w:p w:rsidR="007E4455" w:rsidRPr="007E4455" w:rsidRDefault="007E4455" w:rsidP="00852D16">
      <w:pPr>
        <w:ind w:left="1134" w:hanging="283"/>
        <w:rPr>
          <w:rFonts w:asciiTheme="minorHAnsi" w:hAnsiTheme="minorHAnsi" w:cstheme="minorHAnsi"/>
        </w:rPr>
      </w:pPr>
      <w:r w:rsidRPr="007E4455">
        <w:rPr>
          <w:rFonts w:asciiTheme="minorHAnsi" w:hAnsiTheme="minorHAnsi" w:cstheme="minorHAnsi"/>
        </w:rPr>
        <w:t>c)</w:t>
      </w:r>
      <w:r w:rsidRPr="007E4455">
        <w:rPr>
          <w:rFonts w:asciiTheme="minorHAnsi" w:hAnsiTheme="minorHAnsi" w:cstheme="minorHAnsi"/>
        </w:rPr>
        <w:tab/>
        <w:t>bei zugehenden Tieren Namen und Adresse sowie die Registrierungsnummer des Herkunftsbetriebs und das Begleitdokument (zum Beispiel AMA-Viehverkehrsschein/Lieferschein, VIS-Begleitdokument, Gemeinsames Veterinärdokument für die Einfuhr oder Bescheinigung für den innergemeinschaftlichen Handel);</w:t>
      </w:r>
    </w:p>
    <w:p w:rsidR="007E4455" w:rsidRPr="007E4455" w:rsidRDefault="007E4455" w:rsidP="00852D16">
      <w:pPr>
        <w:ind w:left="1134" w:hanging="283"/>
        <w:rPr>
          <w:rFonts w:asciiTheme="minorHAnsi" w:hAnsiTheme="minorHAnsi" w:cstheme="minorHAnsi"/>
        </w:rPr>
      </w:pPr>
      <w:r w:rsidRPr="007E4455">
        <w:rPr>
          <w:rFonts w:asciiTheme="minorHAnsi" w:hAnsiTheme="minorHAnsi" w:cstheme="minorHAnsi"/>
        </w:rPr>
        <w:t>d)</w:t>
      </w:r>
      <w:r w:rsidRPr="007E4455">
        <w:rPr>
          <w:rFonts w:asciiTheme="minorHAnsi" w:hAnsiTheme="minorHAnsi" w:cstheme="minorHAnsi"/>
        </w:rPr>
        <w:tab/>
        <w:t xml:space="preserve">ab 1. Jänner 2010 den individuellen </w:t>
      </w:r>
      <w:proofErr w:type="spellStart"/>
      <w:r w:rsidRPr="007E4455">
        <w:rPr>
          <w:rFonts w:asciiTheme="minorHAnsi" w:hAnsiTheme="minorHAnsi" w:cstheme="minorHAnsi"/>
        </w:rPr>
        <w:t>Kenncode</w:t>
      </w:r>
      <w:proofErr w:type="spellEnd"/>
      <w:r w:rsidRPr="007E4455">
        <w:rPr>
          <w:rFonts w:asciiTheme="minorHAnsi" w:hAnsiTheme="minorHAnsi" w:cstheme="minorHAnsi"/>
        </w:rPr>
        <w:t xml:space="preserve"> jeden Tieres, das ab 1. Jänner 2010 geboren wurde. Dieser Code hat sich bei zugehenden Tieren im Begleitdokument oder in den Fällen des § 17 Abs. 3 im Ergänzungsblatt, das vom Bestimmungsbetrieb beim Erfassen der individuellen Codes erstellt wurde, zu finden, bei abgehenden Tieren im Bestandsregister oder der Kopie des Begleitdokuments oder, in den Fällen des § 17 Abs. 3, in der Kopie des Ergänzungsblatts, das beim Erfassen der individuellen Codes erstellt wurde;</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4.</w:t>
      </w:r>
      <w:r w:rsidRPr="007E4455">
        <w:rPr>
          <w:rFonts w:asciiTheme="minorHAnsi" w:hAnsiTheme="minorHAnsi" w:cstheme="minorHAnsi"/>
        </w:rPr>
        <w:tab/>
        <w:t>Ohrmarkennummern, die am Betrieb eingezogen wurden und das Geschlecht des gekennzeichneten Tieres; gegebenenfalls Angaben über den Ersatz von Ohrmarken oder die Anbringung elektronischer Kennzeichen sowie Fesselbänder;</w:t>
      </w:r>
    </w:p>
    <w:p w:rsidR="007E4455" w:rsidRDefault="007E4455" w:rsidP="00852D16">
      <w:pPr>
        <w:ind w:left="851" w:hanging="425"/>
        <w:rPr>
          <w:rFonts w:asciiTheme="minorHAnsi" w:hAnsiTheme="minorHAnsi" w:cstheme="minorHAnsi"/>
        </w:rPr>
      </w:pPr>
      <w:r w:rsidRPr="007E4455">
        <w:rPr>
          <w:rFonts w:asciiTheme="minorHAnsi" w:hAnsiTheme="minorHAnsi" w:cstheme="minorHAnsi"/>
        </w:rPr>
        <w:t>5.</w:t>
      </w:r>
      <w:r w:rsidRPr="007E4455">
        <w:rPr>
          <w:rFonts w:asciiTheme="minorHAnsi" w:hAnsiTheme="minorHAnsi" w:cstheme="minorHAnsi"/>
        </w:rPr>
        <w:tab/>
        <w:t>Bei Wanderhaltung sind im Bestandsregister die Orte der Beweidung mit Datum und Postleitzahl zu vermerken.</w:t>
      </w:r>
    </w:p>
    <w:p w:rsidR="007E4455" w:rsidRDefault="007E4455" w:rsidP="007E4455">
      <w:pPr>
        <w:rPr>
          <w:rFonts w:asciiTheme="minorHAnsi" w:hAnsiTheme="minorHAnsi" w:cstheme="minorHAnsi"/>
        </w:rPr>
      </w:pPr>
    </w:p>
    <w:p w:rsidR="007E4455" w:rsidRPr="00852D16" w:rsidRDefault="007E4455" w:rsidP="007E4455">
      <w:pPr>
        <w:jc w:val="center"/>
        <w:rPr>
          <w:rFonts w:asciiTheme="minorHAnsi" w:hAnsiTheme="minorHAnsi" w:cstheme="minorHAnsi"/>
          <w:b/>
        </w:rPr>
      </w:pPr>
      <w:r w:rsidRPr="00852D16">
        <w:rPr>
          <w:rFonts w:asciiTheme="minorHAnsi" w:hAnsiTheme="minorHAnsi" w:cstheme="minorHAnsi"/>
          <w:b/>
        </w:rPr>
        <w:t>Inverkehrbringen von Ohrmarken, Fesselbändern und elektronischen Kennzeichen</w:t>
      </w:r>
    </w:p>
    <w:p w:rsidR="007E4455" w:rsidRPr="00852D16" w:rsidRDefault="007E4455" w:rsidP="007E4455">
      <w:pPr>
        <w:jc w:val="center"/>
        <w:rPr>
          <w:rFonts w:asciiTheme="minorHAnsi" w:hAnsiTheme="minorHAnsi" w:cstheme="minorHAnsi"/>
          <w:i/>
        </w:rPr>
      </w:pPr>
      <w:r w:rsidRPr="00852D16">
        <w:rPr>
          <w:rFonts w:asciiTheme="minorHAnsi" w:hAnsiTheme="minorHAnsi" w:cstheme="minorHAnsi"/>
          <w:i/>
        </w:rPr>
        <w:t>Allgemeines zu Ohrmarken und Fesselbändern</w:t>
      </w:r>
    </w:p>
    <w:p w:rsidR="007E4455" w:rsidRPr="007E4455" w:rsidRDefault="007E4455" w:rsidP="007E4455">
      <w:pPr>
        <w:rPr>
          <w:rFonts w:asciiTheme="minorHAnsi" w:hAnsiTheme="minorHAnsi" w:cstheme="minorHAnsi"/>
        </w:rPr>
      </w:pPr>
      <w:r w:rsidRPr="007E4455">
        <w:rPr>
          <w:rFonts w:asciiTheme="minorHAnsi" w:hAnsiTheme="minorHAnsi" w:cstheme="minorHAnsi"/>
        </w:rPr>
        <w:t>§ 21. (1) Ohrmarken für Schweine sowie Ohrmarken und Fesselbänder für Schafe und Ziegen haben aus einem Material, welches sich durch Geschmeidigkeit, Widerstandsfähigkeit, UV-Beständigkeit sowie gute Verträglichkeit auszeichnet, zu bestehen. Sie müssen so beschaffen sein, dass sie nur einmal verwendbar sind und dass durch das Anbringen am Tier dessen Wohlbefinden möglichst nicht beeinträchtigt wird.</w:t>
      </w:r>
    </w:p>
    <w:p w:rsidR="007E4455" w:rsidRDefault="007E4455" w:rsidP="007E4455">
      <w:pPr>
        <w:rPr>
          <w:rFonts w:asciiTheme="minorHAnsi" w:hAnsiTheme="minorHAnsi" w:cstheme="minorHAnsi"/>
        </w:rPr>
      </w:pPr>
      <w:r w:rsidRPr="007E4455">
        <w:rPr>
          <w:rFonts w:asciiTheme="minorHAnsi" w:hAnsiTheme="minorHAnsi" w:cstheme="minorHAnsi"/>
        </w:rPr>
        <w:t>(2) Die Angaben auf amtlichen Ohrmarken sowie amtlichen Fesselbändern dürfen weder entfernbar noch manipulierbar sein und müssen während der gesamten Lebenszeit des Tieres gut leserlich bleiben. Die Schriftart ist frei wählbar, muss aber gut und leicht lesbar sein und eine Größe von mindestens 4 mm aufweisen.</w:t>
      </w:r>
    </w:p>
    <w:p w:rsidR="007E4455" w:rsidRDefault="007E4455" w:rsidP="007E4455">
      <w:pPr>
        <w:rPr>
          <w:rFonts w:asciiTheme="minorHAnsi" w:hAnsiTheme="minorHAnsi" w:cstheme="minorHAnsi"/>
        </w:rPr>
      </w:pPr>
    </w:p>
    <w:p w:rsidR="007E4455" w:rsidRPr="00852D16" w:rsidRDefault="007E4455" w:rsidP="007E4455">
      <w:pPr>
        <w:jc w:val="center"/>
        <w:rPr>
          <w:rFonts w:asciiTheme="minorHAnsi" w:hAnsiTheme="minorHAnsi" w:cstheme="minorHAnsi"/>
          <w:i/>
        </w:rPr>
      </w:pPr>
      <w:r w:rsidRPr="00852D16">
        <w:rPr>
          <w:rFonts w:asciiTheme="minorHAnsi" w:hAnsiTheme="minorHAnsi" w:cstheme="minorHAnsi"/>
          <w:i/>
        </w:rPr>
        <w:t>Amtliche Ohrmarken und Fesselbänder für Schafe und Ziegen</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 25. (1) Jede amtliche Ohrmarke hat aus einem </w:t>
      </w:r>
      <w:proofErr w:type="spellStart"/>
      <w:r w:rsidRPr="007E4455">
        <w:rPr>
          <w:rFonts w:asciiTheme="minorHAnsi" w:hAnsiTheme="minorHAnsi" w:cstheme="minorHAnsi"/>
        </w:rPr>
        <w:t>Dornteil</w:t>
      </w:r>
      <w:proofErr w:type="spellEnd"/>
      <w:r w:rsidRPr="007E4455">
        <w:rPr>
          <w:rFonts w:asciiTheme="minorHAnsi" w:hAnsiTheme="minorHAnsi" w:cstheme="minorHAnsi"/>
        </w:rPr>
        <w:t xml:space="preserve"> und einem </w:t>
      </w:r>
      <w:proofErr w:type="spellStart"/>
      <w:r w:rsidRPr="007E4455">
        <w:rPr>
          <w:rFonts w:asciiTheme="minorHAnsi" w:hAnsiTheme="minorHAnsi" w:cstheme="minorHAnsi"/>
        </w:rPr>
        <w:t>Lochteil</w:t>
      </w:r>
      <w:proofErr w:type="spellEnd"/>
      <w:r w:rsidRPr="007E4455">
        <w:rPr>
          <w:rFonts w:asciiTheme="minorHAnsi" w:hAnsiTheme="minorHAnsi" w:cstheme="minorHAnsi"/>
        </w:rPr>
        <w:t xml:space="preserve"> zu bestehen. Der </w:t>
      </w:r>
      <w:proofErr w:type="spellStart"/>
      <w:r w:rsidRPr="007E4455">
        <w:rPr>
          <w:rFonts w:asciiTheme="minorHAnsi" w:hAnsiTheme="minorHAnsi" w:cstheme="minorHAnsi"/>
        </w:rPr>
        <w:t>Lochteil</w:t>
      </w:r>
      <w:proofErr w:type="spellEnd"/>
      <w:r w:rsidRPr="007E4455">
        <w:rPr>
          <w:rFonts w:asciiTheme="minorHAnsi" w:hAnsiTheme="minorHAnsi" w:cstheme="minorHAnsi"/>
        </w:rPr>
        <w:t xml:space="preserve"> ist gemäß Abs. 2 zu beschriften, der </w:t>
      </w:r>
      <w:proofErr w:type="spellStart"/>
      <w:r w:rsidRPr="007E4455">
        <w:rPr>
          <w:rFonts w:asciiTheme="minorHAnsi" w:hAnsiTheme="minorHAnsi" w:cstheme="minorHAnsi"/>
        </w:rPr>
        <w:t>Dornteil</w:t>
      </w:r>
      <w:proofErr w:type="spellEnd"/>
      <w:r w:rsidRPr="007E4455">
        <w:rPr>
          <w:rFonts w:asciiTheme="minorHAnsi" w:hAnsiTheme="minorHAnsi" w:cstheme="minorHAnsi"/>
        </w:rPr>
        <w:t xml:space="preserve"> gemäß Abs. 3. Die Farbe, die Größe und die Form der Ohrmarke sind unter Einhaltung der Bestimmungen des § 21 frei wählbar.</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(2) Der </w:t>
      </w:r>
      <w:proofErr w:type="spellStart"/>
      <w:r w:rsidRPr="007E4455">
        <w:rPr>
          <w:rFonts w:asciiTheme="minorHAnsi" w:hAnsiTheme="minorHAnsi" w:cstheme="minorHAnsi"/>
        </w:rPr>
        <w:t>Lochteil</w:t>
      </w:r>
      <w:proofErr w:type="spellEnd"/>
      <w:r w:rsidRPr="007E4455">
        <w:rPr>
          <w:rFonts w:asciiTheme="minorHAnsi" w:hAnsiTheme="minorHAnsi" w:cstheme="minorHAnsi"/>
        </w:rPr>
        <w:t xml:space="preserve"> der amtlichen Ohrmarke weist mindestens den in zwei Buchstaben ausgedrückten ISO-Ländercode und einen individuellen Code aus neun Ziffern aus, welcher vom VIS generiert wird. Zusätzlich darf ein </w:t>
      </w:r>
      <w:proofErr w:type="spellStart"/>
      <w:r w:rsidRPr="007E4455">
        <w:rPr>
          <w:rFonts w:asciiTheme="minorHAnsi" w:hAnsiTheme="minorHAnsi" w:cstheme="minorHAnsi"/>
        </w:rPr>
        <w:t>DataMatrix</w:t>
      </w:r>
      <w:proofErr w:type="spellEnd"/>
      <w:r w:rsidRPr="007E4455">
        <w:rPr>
          <w:rFonts w:asciiTheme="minorHAnsi" w:hAnsiTheme="minorHAnsi" w:cstheme="minorHAnsi"/>
        </w:rPr>
        <w:t>-Code vom Typ ECC 200 mit denselben Angaben aufgedruckt werden, wobei die Länderkennung auch mit dem Zifferncode 040 abgebildet sein kann.</w:t>
      </w:r>
    </w:p>
    <w:p w:rsidR="007E4455" w:rsidRPr="007E4455" w:rsidRDefault="007E4455" w:rsidP="007E4455">
      <w:pPr>
        <w:rPr>
          <w:rFonts w:asciiTheme="minorHAnsi" w:hAnsiTheme="minorHAnsi" w:cstheme="minorHAnsi"/>
        </w:rPr>
      </w:pPr>
      <w:r w:rsidRPr="007E4455">
        <w:rPr>
          <w:rFonts w:asciiTheme="minorHAnsi" w:hAnsiTheme="minorHAnsi" w:cstheme="minorHAnsi"/>
        </w:rPr>
        <w:lastRenderedPageBreak/>
        <w:t xml:space="preserve">(3) Der </w:t>
      </w:r>
      <w:proofErr w:type="spellStart"/>
      <w:r w:rsidRPr="007E4455">
        <w:rPr>
          <w:rFonts w:asciiTheme="minorHAnsi" w:hAnsiTheme="minorHAnsi" w:cstheme="minorHAnsi"/>
        </w:rPr>
        <w:t>Dornteil</w:t>
      </w:r>
      <w:proofErr w:type="spellEnd"/>
      <w:r w:rsidRPr="007E4455">
        <w:rPr>
          <w:rFonts w:asciiTheme="minorHAnsi" w:hAnsiTheme="minorHAnsi" w:cstheme="minorHAnsi"/>
        </w:rPr>
        <w:t xml:space="preserve"> der amtlichen Ohrmarke hat den in zwei Buchstaben ausgedrückten ISO-Ländercode und den individuellen Code aus neun Ziffern zu tragen, welcher vom VIS generiert wird, und zwar sowohl in Form einer Buchstaben-Ziffernkombination wie auch in Form eines </w:t>
      </w:r>
      <w:proofErr w:type="spellStart"/>
      <w:r w:rsidRPr="007E4455">
        <w:rPr>
          <w:rFonts w:asciiTheme="minorHAnsi" w:hAnsiTheme="minorHAnsi" w:cstheme="minorHAnsi"/>
        </w:rPr>
        <w:t>DataMatrix</w:t>
      </w:r>
      <w:proofErr w:type="spellEnd"/>
      <w:r w:rsidRPr="007E4455">
        <w:rPr>
          <w:rFonts w:asciiTheme="minorHAnsi" w:hAnsiTheme="minorHAnsi" w:cstheme="minorHAnsi"/>
        </w:rPr>
        <w:t xml:space="preserve">-Codes vom Typ ECC 200, wobei die Länderkennung des </w:t>
      </w:r>
      <w:proofErr w:type="spellStart"/>
      <w:r w:rsidRPr="007E4455">
        <w:rPr>
          <w:rFonts w:asciiTheme="minorHAnsi" w:hAnsiTheme="minorHAnsi" w:cstheme="minorHAnsi"/>
        </w:rPr>
        <w:t>DataMatrix</w:t>
      </w:r>
      <w:proofErr w:type="spellEnd"/>
      <w:r w:rsidRPr="007E4455">
        <w:rPr>
          <w:rFonts w:asciiTheme="minorHAnsi" w:hAnsiTheme="minorHAnsi" w:cstheme="minorHAnsi"/>
        </w:rPr>
        <w:t>-Codes auch mit dem Zifferncode 040 abgebildet sein kann.</w:t>
      </w:r>
    </w:p>
    <w:p w:rsidR="007E4455" w:rsidRDefault="007E4455" w:rsidP="007E4455">
      <w:pPr>
        <w:rPr>
          <w:rFonts w:asciiTheme="minorHAnsi" w:hAnsiTheme="minorHAnsi" w:cstheme="minorHAnsi"/>
        </w:rPr>
      </w:pPr>
      <w:r w:rsidRPr="007E4455">
        <w:rPr>
          <w:rFonts w:asciiTheme="minorHAnsi" w:hAnsiTheme="minorHAnsi" w:cstheme="minorHAnsi"/>
        </w:rPr>
        <w:t xml:space="preserve">(4) Das amtliche Fesselband weist mindestens den in zwei Buchstaben ausgedrückten ISO-Ländercode und den individuellen Code aus neun Ziffern aus, welcher vom VIS generiert wird. Dieser muss sowohl in Form einer Buchstaben-Ziffernkombination wie auch in Form eines </w:t>
      </w:r>
      <w:proofErr w:type="spellStart"/>
      <w:r w:rsidRPr="007E4455">
        <w:rPr>
          <w:rFonts w:asciiTheme="minorHAnsi" w:hAnsiTheme="minorHAnsi" w:cstheme="minorHAnsi"/>
        </w:rPr>
        <w:t>DataMatrix</w:t>
      </w:r>
      <w:proofErr w:type="spellEnd"/>
      <w:r w:rsidRPr="007E4455">
        <w:rPr>
          <w:rFonts w:asciiTheme="minorHAnsi" w:hAnsiTheme="minorHAnsi" w:cstheme="minorHAnsi"/>
        </w:rPr>
        <w:t xml:space="preserve">-Codes vom Typ ECC 200 auf dem Fesselband angegeben sein, wobei die Länderkennung des </w:t>
      </w:r>
      <w:proofErr w:type="spellStart"/>
      <w:r w:rsidRPr="007E4455">
        <w:rPr>
          <w:rFonts w:asciiTheme="minorHAnsi" w:hAnsiTheme="minorHAnsi" w:cstheme="minorHAnsi"/>
        </w:rPr>
        <w:t>DataMatrix</w:t>
      </w:r>
      <w:proofErr w:type="spellEnd"/>
      <w:r w:rsidRPr="007E4455">
        <w:rPr>
          <w:rFonts w:asciiTheme="minorHAnsi" w:hAnsiTheme="minorHAnsi" w:cstheme="minorHAnsi"/>
        </w:rPr>
        <w:t>-Codes auch mit dem Zifferncode 040 abgebildet sein kann.</w:t>
      </w:r>
    </w:p>
    <w:p w:rsidR="007E4455" w:rsidRDefault="007E4455" w:rsidP="007E4455">
      <w:pPr>
        <w:rPr>
          <w:rFonts w:asciiTheme="minorHAnsi" w:hAnsiTheme="minorHAnsi" w:cstheme="minorHAnsi"/>
        </w:rPr>
      </w:pPr>
    </w:p>
    <w:p w:rsidR="007E4455" w:rsidRPr="00852D16" w:rsidRDefault="007E4455" w:rsidP="007E4455">
      <w:pPr>
        <w:jc w:val="center"/>
        <w:rPr>
          <w:rFonts w:asciiTheme="minorHAnsi" w:hAnsiTheme="minorHAnsi" w:cstheme="minorHAnsi"/>
          <w:i/>
        </w:rPr>
      </w:pPr>
      <w:r w:rsidRPr="00852D16">
        <w:rPr>
          <w:rFonts w:asciiTheme="minorHAnsi" w:hAnsiTheme="minorHAnsi" w:cstheme="minorHAnsi"/>
          <w:i/>
        </w:rPr>
        <w:t>Amtliche elektronische Kennzeichen für Schafe und Ziegen</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 27. (1) Das amtliche elektronische Kennzeichen für Schafe und Ziegen hat mindestens den </w:t>
      </w:r>
      <w:proofErr w:type="spellStart"/>
      <w:r w:rsidRPr="007E4455">
        <w:rPr>
          <w:rFonts w:asciiTheme="minorHAnsi" w:hAnsiTheme="minorHAnsi" w:cstheme="minorHAnsi"/>
        </w:rPr>
        <w:t>Kenncode</w:t>
      </w:r>
      <w:proofErr w:type="spellEnd"/>
      <w:r w:rsidRPr="007E4455">
        <w:rPr>
          <w:rFonts w:asciiTheme="minorHAnsi" w:hAnsiTheme="minorHAnsi" w:cstheme="minorHAnsi"/>
        </w:rPr>
        <w:t>, der mit den Angaben auf der Ohrmarke gemäß § 25 Abs. 2 erster Satz ident zu sein hat und nicht änderbar sein darf, zu tragen.</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(2) Derjenige Teil des Codes des elektronischen Kennzeichens, der den individuellen </w:t>
      </w:r>
      <w:proofErr w:type="spellStart"/>
      <w:r w:rsidRPr="007E4455">
        <w:rPr>
          <w:rFonts w:asciiTheme="minorHAnsi" w:hAnsiTheme="minorHAnsi" w:cstheme="minorHAnsi"/>
        </w:rPr>
        <w:t>Kenncode</w:t>
      </w:r>
      <w:proofErr w:type="spellEnd"/>
      <w:r w:rsidRPr="007E4455">
        <w:rPr>
          <w:rFonts w:asciiTheme="minorHAnsi" w:hAnsiTheme="minorHAnsi" w:cstheme="minorHAnsi"/>
        </w:rPr>
        <w:t xml:space="preserve"> für Schafe und Ziegen darstellt, hat aus folgenden Teilen zu bestehen:</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1.</w:t>
      </w:r>
      <w:r w:rsidRPr="007E4455">
        <w:rPr>
          <w:rFonts w:asciiTheme="minorHAnsi" w:hAnsiTheme="minorHAnsi" w:cstheme="minorHAnsi"/>
        </w:rPr>
        <w:tab/>
        <w:t>dreistelliger Ländercode (040 für Österreich);</w:t>
      </w:r>
    </w:p>
    <w:p w:rsidR="007E4455" w:rsidRPr="007E4455" w:rsidRDefault="007E4455" w:rsidP="00852D16">
      <w:pPr>
        <w:ind w:left="851" w:hanging="425"/>
        <w:rPr>
          <w:rFonts w:asciiTheme="minorHAnsi" w:hAnsiTheme="minorHAnsi" w:cstheme="minorHAnsi"/>
        </w:rPr>
      </w:pPr>
      <w:r w:rsidRPr="007E4455">
        <w:rPr>
          <w:rFonts w:asciiTheme="minorHAnsi" w:hAnsiTheme="minorHAnsi" w:cstheme="minorHAnsi"/>
        </w:rPr>
        <w:t>2.</w:t>
      </w:r>
      <w:r w:rsidRPr="007E4455">
        <w:rPr>
          <w:rFonts w:asciiTheme="minorHAnsi" w:hAnsiTheme="minorHAnsi" w:cstheme="minorHAnsi"/>
        </w:rPr>
        <w:tab/>
        <w:t>zwölfstelliger individueller Code, die neun Ziffern der Ohrmarke finden sich in den letzten Stellen, die ersten drei Stellen sind mit dem Wert 0 zu befüllen.</w:t>
      </w:r>
    </w:p>
    <w:p w:rsidR="007E4455" w:rsidRDefault="007E4455" w:rsidP="007E4455">
      <w:pPr>
        <w:rPr>
          <w:rFonts w:asciiTheme="minorHAnsi" w:hAnsiTheme="minorHAnsi" w:cstheme="minorHAnsi"/>
        </w:rPr>
      </w:pPr>
      <w:r w:rsidRPr="007E4455">
        <w:rPr>
          <w:rFonts w:asciiTheme="minorHAnsi" w:hAnsiTheme="minorHAnsi" w:cstheme="minorHAnsi"/>
        </w:rPr>
        <w:t>(3) Der Aufbau des Transpondercodes hat den in Anhang 3 genannten technischen Normen und der elektronische 64-bit-Code darüber hinaus der Beschreibung der Tabelle im Anhang Kapitel II Z 3 der Entscheidung der Kommission Nr. 2006/968/EG zur Durchführung der Verordnung (EG) Nr. 21/2004 des Rates hinsichtlich der Leitlinien und Verfahrensvorschriften für die Anwendung der elektronischen Kennzeichnung von Schafen und Ziegen (</w:t>
      </w:r>
      <w:proofErr w:type="spellStart"/>
      <w:r w:rsidRPr="007E4455">
        <w:rPr>
          <w:rFonts w:asciiTheme="minorHAnsi" w:hAnsiTheme="minorHAnsi" w:cstheme="minorHAnsi"/>
        </w:rPr>
        <w:t>ABl.</w:t>
      </w:r>
      <w:proofErr w:type="spellEnd"/>
      <w:r w:rsidRPr="007E4455">
        <w:rPr>
          <w:rFonts w:asciiTheme="minorHAnsi" w:hAnsiTheme="minorHAnsi" w:cstheme="minorHAnsi"/>
        </w:rPr>
        <w:t xml:space="preserve"> Nr. L 401 vom 30. Dezember 2006, S. 41), zu entsprechen.</w:t>
      </w:r>
    </w:p>
    <w:p w:rsidR="007E4455" w:rsidRDefault="007E4455" w:rsidP="007E4455">
      <w:pPr>
        <w:rPr>
          <w:rFonts w:asciiTheme="minorHAnsi" w:hAnsiTheme="minorHAnsi" w:cstheme="minorHAnsi"/>
        </w:rPr>
      </w:pPr>
    </w:p>
    <w:p w:rsidR="007E4455" w:rsidRPr="00BD4B31" w:rsidRDefault="007E4455" w:rsidP="007E4455">
      <w:pPr>
        <w:jc w:val="center"/>
        <w:rPr>
          <w:rFonts w:asciiTheme="minorHAnsi" w:hAnsiTheme="minorHAnsi" w:cstheme="minorHAnsi"/>
          <w:i/>
        </w:rPr>
      </w:pPr>
      <w:r w:rsidRPr="00BD4B31">
        <w:rPr>
          <w:rFonts w:asciiTheme="minorHAnsi" w:hAnsiTheme="minorHAnsi" w:cstheme="minorHAnsi"/>
          <w:i/>
        </w:rPr>
        <w:t>Ersatzkennzeichen für Schafe und Ziegen</w:t>
      </w:r>
    </w:p>
    <w:p w:rsidR="007E4455" w:rsidRPr="007E4455" w:rsidRDefault="007E4455" w:rsidP="007E4455">
      <w:pPr>
        <w:rPr>
          <w:rFonts w:asciiTheme="minorHAnsi" w:hAnsiTheme="minorHAnsi" w:cstheme="minorHAnsi"/>
        </w:rPr>
      </w:pPr>
      <w:r w:rsidRPr="007E4455">
        <w:rPr>
          <w:rFonts w:asciiTheme="minorHAnsi" w:hAnsiTheme="minorHAnsi" w:cstheme="minorHAnsi"/>
        </w:rPr>
        <w:t xml:space="preserve">§ 28. (1) Ein Ersatzkennzeichen für Schafe und Ziegen, die nach dem 9. Juli 2005 geboren wurden, ist gemäß § 30 zu beziehen, wobei von der zugelassenen Stelle gemäß § 30 im VIS ein Bezug zum anfordernden Betrieb herzustellen ist und somit durch das VIS die Anzahl der bereits ersetzten Kennzeichen für dieses Tier ermittelt wird. Für Tiere, die gemäß § 12 Abs. 1 Z 1 und 2 gekennzeichnet sind, hat das Ersatzkennzeichen denselben </w:t>
      </w:r>
      <w:proofErr w:type="spellStart"/>
      <w:r w:rsidRPr="007E4455">
        <w:rPr>
          <w:rFonts w:asciiTheme="minorHAnsi" w:hAnsiTheme="minorHAnsi" w:cstheme="minorHAnsi"/>
        </w:rPr>
        <w:t>Kenncode</w:t>
      </w:r>
      <w:proofErr w:type="spellEnd"/>
      <w:r w:rsidRPr="007E4455">
        <w:rPr>
          <w:rFonts w:asciiTheme="minorHAnsi" w:hAnsiTheme="minorHAnsi" w:cstheme="minorHAnsi"/>
        </w:rPr>
        <w:t xml:space="preserve"> zu enthalten wie das noch vorhandene zweite Kennzeichen.</w:t>
      </w:r>
    </w:p>
    <w:p w:rsidR="007E4455" w:rsidRDefault="007E4455" w:rsidP="007E4455">
      <w:pPr>
        <w:rPr>
          <w:rFonts w:asciiTheme="minorHAnsi" w:hAnsiTheme="minorHAnsi" w:cstheme="minorHAnsi"/>
        </w:rPr>
      </w:pPr>
      <w:r w:rsidRPr="007E4455">
        <w:rPr>
          <w:rFonts w:asciiTheme="minorHAnsi" w:hAnsiTheme="minorHAnsi" w:cstheme="minorHAnsi"/>
        </w:rPr>
        <w:t xml:space="preserve">(2) Ersatzkennzeichen für Schafe und Ziegen, die bis zum 9. Juli 2005 geboren wurden und gemäß den bis dahin geltenden Bestimmungen gekennzeichnet waren, sind gemäß § 30 zu beziehen, wobei die Schafe und Ziegen mit zumindest einem äußerlich sichtbaren Kennzeichen in Kombination mit einem zweiten Kennzeichen in den gemäß § 12 zulässigen Kombinationen </w:t>
      </w:r>
      <w:proofErr w:type="spellStart"/>
      <w:r w:rsidRPr="007E4455">
        <w:rPr>
          <w:rFonts w:asciiTheme="minorHAnsi" w:hAnsiTheme="minorHAnsi" w:cstheme="minorHAnsi"/>
        </w:rPr>
        <w:t>nachzukennzeichnen</w:t>
      </w:r>
      <w:proofErr w:type="spellEnd"/>
      <w:r w:rsidRPr="007E4455">
        <w:rPr>
          <w:rFonts w:asciiTheme="minorHAnsi" w:hAnsiTheme="minorHAnsi" w:cstheme="minorHAnsi"/>
        </w:rPr>
        <w:t xml:space="preserve"> sind und die zugelassene Stelle im VIS einen Bezug zur alten Ohrmarkennummer herzustellen hat.</w:t>
      </w:r>
    </w:p>
    <w:sectPr w:rsidR="007E4455" w:rsidSect="00D6486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D4" w:rsidRDefault="00F42AD4" w:rsidP="00F42AD4">
      <w:r>
        <w:separator/>
      </w:r>
    </w:p>
  </w:endnote>
  <w:endnote w:type="continuationSeparator" w:id="0">
    <w:p w:rsidR="00F42AD4" w:rsidRDefault="00F42AD4" w:rsidP="00F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D4" w:rsidRDefault="00F42AD4" w:rsidP="00F42AD4">
      <w:r>
        <w:separator/>
      </w:r>
    </w:p>
  </w:footnote>
  <w:footnote w:type="continuationSeparator" w:id="0">
    <w:p w:rsidR="00F42AD4" w:rsidRDefault="00F42AD4" w:rsidP="00F42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Kopfzeile"/>
    </w:pPr>
    <w:r>
      <w:rPr>
        <w:noProof/>
        <w:color w:val="000000"/>
      </w:rPr>
      <w:drawing>
        <wp:inline distT="0" distB="0" distL="0" distR="0" wp14:anchorId="6980BFE5" wp14:editId="0B81EE62">
          <wp:extent cx="3335020" cy="1337310"/>
          <wp:effectExtent l="0" t="0" r="0" b="0"/>
          <wp:docPr id="1" name="Bild 2" descr="BMG-Logo_RGB">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G-Logo_RGB">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5020" cy="133731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AD4" w:rsidRDefault="00F42A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DE0"/>
    <w:rsid w:val="002F2EFB"/>
    <w:rsid w:val="002F5071"/>
    <w:rsid w:val="00464778"/>
    <w:rsid w:val="004C6376"/>
    <w:rsid w:val="007B6B48"/>
    <w:rsid w:val="007E4455"/>
    <w:rsid w:val="00852D16"/>
    <w:rsid w:val="00962DE0"/>
    <w:rsid w:val="00A560AF"/>
    <w:rsid w:val="00BD4B31"/>
    <w:rsid w:val="00D64860"/>
    <w:rsid w:val="00E872F4"/>
    <w:rsid w:val="00E87C76"/>
    <w:rsid w:val="00F42A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DE0"/>
    <w:pPr>
      <w:autoSpaceDE w:val="0"/>
      <w:autoSpaceDN w:val="0"/>
      <w:adjustRightInd w:val="0"/>
    </w:pPr>
    <w:rPr>
      <w:color w:val="000000"/>
      <w:sz w:val="24"/>
      <w:szCs w:val="24"/>
    </w:rPr>
  </w:style>
  <w:style w:type="paragraph" w:styleId="Sprechblasentext">
    <w:name w:val="Balloon Text"/>
    <w:basedOn w:val="Standard"/>
    <w:link w:val="SprechblasentextZchn"/>
    <w:rsid w:val="00E87C76"/>
    <w:rPr>
      <w:rFonts w:ascii="Tahoma" w:hAnsi="Tahoma" w:cs="Tahoma"/>
      <w:sz w:val="16"/>
      <w:szCs w:val="16"/>
    </w:rPr>
  </w:style>
  <w:style w:type="character" w:customStyle="1" w:styleId="SprechblasentextZchn">
    <w:name w:val="Sprechblasentext Zchn"/>
    <w:basedOn w:val="Absatz-Standardschriftart"/>
    <w:link w:val="Sprechblasentext"/>
    <w:rsid w:val="00E87C76"/>
    <w:rPr>
      <w:rFonts w:ascii="Tahoma" w:hAnsi="Tahoma" w:cs="Tahoma"/>
      <w:sz w:val="16"/>
      <w:szCs w:val="16"/>
    </w:rPr>
  </w:style>
  <w:style w:type="paragraph" w:styleId="Kopfzeile">
    <w:name w:val="header"/>
    <w:basedOn w:val="Standard"/>
    <w:link w:val="KopfzeileZchn"/>
    <w:rsid w:val="00F42AD4"/>
    <w:pPr>
      <w:tabs>
        <w:tab w:val="center" w:pos="4536"/>
        <w:tab w:val="right" w:pos="9072"/>
      </w:tabs>
    </w:pPr>
  </w:style>
  <w:style w:type="character" w:customStyle="1" w:styleId="KopfzeileZchn">
    <w:name w:val="Kopfzeile Zchn"/>
    <w:basedOn w:val="Absatz-Standardschriftart"/>
    <w:link w:val="Kopfzeile"/>
    <w:rsid w:val="00F42AD4"/>
    <w:rPr>
      <w:sz w:val="24"/>
      <w:szCs w:val="24"/>
    </w:rPr>
  </w:style>
  <w:style w:type="paragraph" w:styleId="Fuzeile">
    <w:name w:val="footer"/>
    <w:basedOn w:val="Standard"/>
    <w:link w:val="FuzeileZchn"/>
    <w:rsid w:val="00F42AD4"/>
    <w:pPr>
      <w:tabs>
        <w:tab w:val="center" w:pos="4536"/>
        <w:tab w:val="right" w:pos="9072"/>
      </w:tabs>
    </w:pPr>
  </w:style>
  <w:style w:type="character" w:customStyle="1" w:styleId="FuzeileZchn">
    <w:name w:val="Fußzeile Zchn"/>
    <w:basedOn w:val="Absatz-Standardschriftart"/>
    <w:link w:val="Fuzeile"/>
    <w:rsid w:val="00F42A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62DE0"/>
    <w:pPr>
      <w:autoSpaceDE w:val="0"/>
      <w:autoSpaceDN w:val="0"/>
      <w:adjustRightInd w:val="0"/>
    </w:pPr>
    <w:rPr>
      <w:color w:val="000000"/>
      <w:sz w:val="24"/>
      <w:szCs w:val="24"/>
    </w:rPr>
  </w:style>
  <w:style w:type="paragraph" w:styleId="Sprechblasentext">
    <w:name w:val="Balloon Text"/>
    <w:basedOn w:val="Standard"/>
    <w:link w:val="SprechblasentextZchn"/>
    <w:rsid w:val="00E87C76"/>
    <w:rPr>
      <w:rFonts w:ascii="Tahoma" w:hAnsi="Tahoma" w:cs="Tahoma"/>
      <w:sz w:val="16"/>
      <w:szCs w:val="16"/>
    </w:rPr>
  </w:style>
  <w:style w:type="character" w:customStyle="1" w:styleId="SprechblasentextZchn">
    <w:name w:val="Sprechblasentext Zchn"/>
    <w:basedOn w:val="Absatz-Standardschriftart"/>
    <w:link w:val="Sprechblasentext"/>
    <w:rsid w:val="00E87C76"/>
    <w:rPr>
      <w:rFonts w:ascii="Tahoma" w:hAnsi="Tahoma" w:cs="Tahoma"/>
      <w:sz w:val="16"/>
      <w:szCs w:val="16"/>
    </w:rPr>
  </w:style>
  <w:style w:type="paragraph" w:styleId="Kopfzeile">
    <w:name w:val="header"/>
    <w:basedOn w:val="Standard"/>
    <w:link w:val="KopfzeileZchn"/>
    <w:rsid w:val="00F42AD4"/>
    <w:pPr>
      <w:tabs>
        <w:tab w:val="center" w:pos="4536"/>
        <w:tab w:val="right" w:pos="9072"/>
      </w:tabs>
    </w:pPr>
  </w:style>
  <w:style w:type="character" w:customStyle="1" w:styleId="KopfzeileZchn">
    <w:name w:val="Kopfzeile Zchn"/>
    <w:basedOn w:val="Absatz-Standardschriftart"/>
    <w:link w:val="Kopfzeile"/>
    <w:rsid w:val="00F42AD4"/>
    <w:rPr>
      <w:sz w:val="24"/>
      <w:szCs w:val="24"/>
    </w:rPr>
  </w:style>
  <w:style w:type="paragraph" w:styleId="Fuzeile">
    <w:name w:val="footer"/>
    <w:basedOn w:val="Standard"/>
    <w:link w:val="FuzeileZchn"/>
    <w:rsid w:val="00F42AD4"/>
    <w:pPr>
      <w:tabs>
        <w:tab w:val="center" w:pos="4536"/>
        <w:tab w:val="right" w:pos="9072"/>
      </w:tabs>
    </w:pPr>
  </w:style>
  <w:style w:type="character" w:customStyle="1" w:styleId="FuzeileZchn">
    <w:name w:val="Fußzeile Zchn"/>
    <w:basedOn w:val="Absatz-Standardschriftart"/>
    <w:link w:val="Fuzeile"/>
    <w:rsid w:val="00F42A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fo.bmg.gv.at/BMG-Logos_Web/BMG-Logos/BMG-Logo_RGB.jp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2671EDEC</Template>
  <TotalTime>0</TotalTime>
  <Pages>11</Pages>
  <Words>3923</Words>
  <Characters>24776</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BMG</Company>
  <LinksUpToDate>false</LinksUpToDate>
  <CharactersWithSpaces>28642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Huspeka, Ulrike</dc:creator>
  <cp:lastModifiedBy>Reich, Elisabeth</cp:lastModifiedBy>
  <cp:revision>2</cp:revision>
  <cp:lastPrinted>2016-02-22T10:00:00Z</cp:lastPrinted>
  <dcterms:created xsi:type="dcterms:W3CDTF">2016-02-22T10:10:00Z</dcterms:created>
  <dcterms:modified xsi:type="dcterms:W3CDTF">2016-02-22T10:10:00Z</dcterms:modified>
</cp:coreProperties>
</file>